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270" w:afterAutospacing="0" w:line="648" w:lineRule="atLeast"/>
        <w:ind w:left="0" w:right="0" w:firstLine="0"/>
        <w:jc w:val="center"/>
        <w:rPr>
          <w:rFonts w:ascii="socialshare" w:hAnsi="socialshare" w:eastAsia="socialshare" w:cs="socialshare"/>
          <w:b/>
          <w:bCs/>
          <w:i w:val="0"/>
          <w:iCs w:val="0"/>
          <w:caps w:val="0"/>
          <w:color w:val="969696"/>
          <w:spacing w:val="0"/>
          <w:sz w:val="24"/>
          <w:szCs w:val="24"/>
        </w:rPr>
      </w:pPr>
      <w:r>
        <w:rPr>
          <w:rFonts w:hint="default" w:ascii="SourceHanSansCN-Medium" w:hAnsi="SourceHanSansCN-Medium" w:eastAsia="SourceHanSansCN-Medium" w:cs="SourceHanSansCN-Medium"/>
          <w:b/>
          <w:bCs/>
          <w:i w:val="0"/>
          <w:iCs w:val="0"/>
          <w:caps w:val="0"/>
          <w:color w:val="3D4551"/>
          <w:spacing w:val="0"/>
          <w:sz w:val="36"/>
          <w:szCs w:val="36"/>
        </w:rPr>
        <w:t>黑龙江省2021年农村义务教育阶段学校特设岗位教师招聘通知</w:t>
      </w:r>
      <w:r>
        <w:rPr>
          <w:rFonts w:hint="default" w:ascii="socialshare" w:hAnsi="socialshare" w:eastAsia="socialshare" w:cs="socialshare"/>
          <w:b/>
          <w:bCs/>
          <w:i w:val="0"/>
          <w:iCs w:val="0"/>
          <w:caps w:val="0"/>
          <w:color w:val="56B6E7"/>
          <w:spacing w:val="0"/>
          <w:kern w:val="0"/>
          <w:sz w:val="30"/>
          <w:szCs w:val="30"/>
          <w:u w:val="none"/>
          <w:bdr w:val="single" w:color="56B6E7" w:sz="6" w:space="0"/>
          <w:shd w:val="clear" w:fill="F1F1F1"/>
          <w:lang w:val="en-US" w:eastAsia="zh-CN" w:bidi="ar"/>
        </w:rPr>
        <w:fldChar w:fldCharType="begin"/>
      </w:r>
      <w:r>
        <w:rPr>
          <w:rFonts w:hint="default" w:ascii="socialshare" w:hAnsi="socialshare" w:eastAsia="socialshare" w:cs="socialshare"/>
          <w:b/>
          <w:bCs/>
          <w:i w:val="0"/>
          <w:iCs w:val="0"/>
          <w:caps w:val="0"/>
          <w:color w:val="56B6E7"/>
          <w:spacing w:val="0"/>
          <w:kern w:val="0"/>
          <w:sz w:val="30"/>
          <w:szCs w:val="30"/>
          <w:u w:val="none"/>
          <w:bdr w:val="single" w:color="56B6E7" w:sz="6" w:space="0"/>
          <w:shd w:val="clear" w:fill="F1F1F1"/>
          <w:lang w:val="en-US" w:eastAsia="zh-CN" w:bidi="ar"/>
        </w:rPr>
        <w:instrText xml:space="preserve"> HYPERLINK "http://connect.qq.com/widget/shareqq/index.html?url=&amp;title=&amp;source=&amp;desc=&amp;pics=" \t "http://jyt.hlj.gov.cn/article/_blank" </w:instrText>
      </w:r>
      <w:r>
        <w:rPr>
          <w:rFonts w:hint="default" w:ascii="socialshare" w:hAnsi="socialshare" w:eastAsia="socialshare" w:cs="socialshare"/>
          <w:b/>
          <w:bCs/>
          <w:i w:val="0"/>
          <w:iCs w:val="0"/>
          <w:caps w:val="0"/>
          <w:color w:val="56B6E7"/>
          <w:spacing w:val="0"/>
          <w:kern w:val="0"/>
          <w:sz w:val="30"/>
          <w:szCs w:val="30"/>
          <w:u w:val="none"/>
          <w:bdr w:val="single" w:color="56B6E7" w:sz="6" w:space="0"/>
          <w:shd w:val="clear" w:fill="F1F1F1"/>
          <w:lang w:val="en-US" w:eastAsia="zh-CN" w:bidi="ar"/>
        </w:rPr>
        <w:fldChar w:fldCharType="separate"/>
      </w:r>
      <w:r>
        <w:rPr>
          <w:rFonts w:hint="default" w:ascii="socialshare" w:hAnsi="socialshare" w:eastAsia="socialshare" w:cs="socialshare"/>
          <w:b/>
          <w:bCs/>
          <w:i w:val="0"/>
          <w:iCs w:val="0"/>
          <w:caps w:val="0"/>
          <w:color w:val="56B6E7"/>
          <w:spacing w:val="0"/>
          <w:kern w:val="0"/>
          <w:sz w:val="30"/>
          <w:szCs w:val="30"/>
          <w:u w:val="none"/>
          <w:bdr w:val="single" w:color="56B6E7" w:sz="6" w:space="0"/>
          <w:shd w:val="clear" w:fill="F1F1F1"/>
          <w:lang w:val="en-US" w:eastAsia="zh-CN" w:bidi="ar"/>
        </w:rPr>
        <w:fldChar w:fldCharType="end"/>
      </w:r>
      <w:r>
        <w:rPr>
          <w:rFonts w:hint="default" w:ascii="socialshare" w:hAnsi="socialshare" w:eastAsia="socialshare" w:cs="socialshare"/>
          <w:b/>
          <w:bCs/>
          <w:i w:val="0"/>
          <w:iCs w:val="0"/>
          <w:caps w:val="0"/>
          <w:color w:val="FF763B"/>
          <w:spacing w:val="0"/>
          <w:kern w:val="0"/>
          <w:sz w:val="30"/>
          <w:szCs w:val="30"/>
          <w:u w:val="none"/>
          <w:bdr w:val="single" w:color="FF763B" w:sz="6" w:space="0"/>
          <w:shd w:val="clear" w:fill="F1F1F1"/>
          <w:lang w:val="en-US" w:eastAsia="zh-CN" w:bidi="ar"/>
        </w:rPr>
        <w:fldChar w:fldCharType="begin"/>
      </w:r>
      <w:r>
        <w:rPr>
          <w:rFonts w:hint="default" w:ascii="socialshare" w:hAnsi="socialshare" w:eastAsia="socialshare" w:cs="socialshare"/>
          <w:b/>
          <w:bCs/>
          <w:i w:val="0"/>
          <w:iCs w:val="0"/>
          <w:caps w:val="0"/>
          <w:color w:val="FF763B"/>
          <w:spacing w:val="0"/>
          <w:kern w:val="0"/>
          <w:sz w:val="30"/>
          <w:szCs w:val="30"/>
          <w:u w:val="none"/>
          <w:bdr w:val="single" w:color="FF763B" w:sz="6" w:space="0"/>
          <w:shd w:val="clear" w:fill="F1F1F1"/>
          <w:lang w:val="en-US" w:eastAsia="zh-CN" w:bidi="ar"/>
        </w:rPr>
        <w:instrText xml:space="preserve"> HYPERLINK "http://service.weibo.com/share/share.php?url=&amp;title=&amp;pic=&amp;appkey=" \t "http://jyt.hlj.gov.cn/article/_blank" </w:instrText>
      </w:r>
      <w:r>
        <w:rPr>
          <w:rFonts w:hint="default" w:ascii="socialshare" w:hAnsi="socialshare" w:eastAsia="socialshare" w:cs="socialshare"/>
          <w:b/>
          <w:bCs/>
          <w:i w:val="0"/>
          <w:iCs w:val="0"/>
          <w:caps w:val="0"/>
          <w:color w:val="FF763B"/>
          <w:spacing w:val="0"/>
          <w:kern w:val="0"/>
          <w:sz w:val="30"/>
          <w:szCs w:val="30"/>
          <w:u w:val="none"/>
          <w:bdr w:val="single" w:color="FF763B" w:sz="6" w:space="0"/>
          <w:shd w:val="clear" w:fill="F1F1F1"/>
          <w:lang w:val="en-US" w:eastAsia="zh-CN" w:bidi="ar"/>
        </w:rPr>
        <w:fldChar w:fldCharType="separate"/>
      </w:r>
      <w:r>
        <w:rPr>
          <w:rFonts w:hint="default" w:ascii="socialshare" w:hAnsi="socialshare" w:eastAsia="socialshare" w:cs="socialshare"/>
          <w:b/>
          <w:bCs/>
          <w:i w:val="0"/>
          <w:iCs w:val="0"/>
          <w:caps w:val="0"/>
          <w:color w:val="FF763B"/>
          <w:spacing w:val="0"/>
          <w:kern w:val="0"/>
          <w:sz w:val="30"/>
          <w:szCs w:val="30"/>
          <w:u w:val="none"/>
          <w:bdr w:val="single" w:color="FF763B" w:sz="6" w:space="0"/>
          <w:shd w:val="clear" w:fill="F1F1F1"/>
          <w:lang w:val="en-US" w:eastAsia="zh-CN" w:bidi="ar"/>
        </w:rPr>
        <w:fldChar w:fldCharType="end"/>
      </w:r>
      <w:r>
        <w:rPr>
          <w:rFonts w:hint="default" w:ascii="socialshare" w:hAnsi="socialshare" w:eastAsia="socialshare" w:cs="socialshare"/>
          <w:b/>
          <w:bCs/>
          <w:i w:val="0"/>
          <w:iCs w:val="0"/>
          <w:caps w:val="0"/>
          <w:color w:val="7BC549"/>
          <w:spacing w:val="0"/>
          <w:kern w:val="0"/>
          <w:sz w:val="30"/>
          <w:szCs w:val="30"/>
          <w:u w:val="none"/>
          <w:bdr w:val="single" w:color="7BC549" w:sz="6" w:space="0"/>
          <w:shd w:val="clear" w:fill="F1F1F1"/>
          <w:lang w:val="en-US" w:eastAsia="zh-CN" w:bidi="ar"/>
        </w:rPr>
        <w:fldChar w:fldCharType="begin"/>
      </w:r>
      <w:r>
        <w:rPr>
          <w:rFonts w:hint="default" w:ascii="socialshare" w:hAnsi="socialshare" w:eastAsia="socialshare" w:cs="socialshare"/>
          <w:b/>
          <w:bCs/>
          <w:i w:val="0"/>
          <w:iCs w:val="0"/>
          <w:caps w:val="0"/>
          <w:color w:val="7BC549"/>
          <w:spacing w:val="0"/>
          <w:kern w:val="0"/>
          <w:sz w:val="30"/>
          <w:szCs w:val="30"/>
          <w:u w:val="none"/>
          <w:bdr w:val="single" w:color="7BC549" w:sz="6" w:space="0"/>
          <w:shd w:val="clear" w:fill="F1F1F1"/>
          <w:lang w:val="en-US" w:eastAsia="zh-CN" w:bidi="ar"/>
        </w:rPr>
        <w:instrText xml:space="preserve"> HYPERLINK "http://jyt.hlj.gov.cn/article/javascript:" </w:instrText>
      </w:r>
      <w:r>
        <w:rPr>
          <w:rFonts w:hint="default" w:ascii="socialshare" w:hAnsi="socialshare" w:eastAsia="socialshare" w:cs="socialshare"/>
          <w:b/>
          <w:bCs/>
          <w:i w:val="0"/>
          <w:iCs w:val="0"/>
          <w:caps w:val="0"/>
          <w:color w:val="7BC549"/>
          <w:spacing w:val="0"/>
          <w:kern w:val="0"/>
          <w:sz w:val="30"/>
          <w:szCs w:val="30"/>
          <w:u w:val="none"/>
          <w:bdr w:val="single" w:color="7BC549" w:sz="6" w:space="0"/>
          <w:shd w:val="clear" w:fill="F1F1F1"/>
          <w:lang w:val="en-US" w:eastAsia="zh-CN" w:bidi="ar"/>
        </w:rPr>
        <w:fldChar w:fldCharType="separate"/>
      </w:r>
      <w:r>
        <w:rPr>
          <w:rFonts w:hint="default" w:ascii="socialshare" w:hAnsi="socialshare" w:eastAsia="socialshare" w:cs="socialshare"/>
          <w:b/>
          <w:bCs/>
          <w:i w:val="0"/>
          <w:iCs w:val="0"/>
          <w:caps w:val="0"/>
          <w:color w:val="7BC549"/>
          <w:spacing w:val="0"/>
          <w:kern w:val="0"/>
          <w:sz w:val="30"/>
          <w:szCs w:val="30"/>
          <w:u w:val="none"/>
          <w:bdr w:val="single" w:color="7BC549" w:sz="6" w:space="0"/>
          <w:shd w:val="clear" w:fill="F1F1F1"/>
          <w:lang w:val="en-US" w:eastAsia="zh-CN" w:bidi="ar"/>
        </w:rPr>
        <w:fldChar w:fldCharType="end"/>
      </w:r>
    </w:p>
    <w:p>
      <w:pPr>
        <w:pStyle w:val="3"/>
        <w:keepNext w:val="0"/>
        <w:keepLines w:val="0"/>
        <w:widowControl/>
        <w:suppressLineNumbers w:val="0"/>
        <w:spacing w:before="450" w:beforeAutospacing="0" w:after="0" w:afterAutospacing="0"/>
        <w:ind w:left="0" w:right="0"/>
        <w:jc w:val="both"/>
        <w:rPr>
          <w:rFonts w:hint="default" w:ascii="Times New Roman" w:hAnsi="Times New Roman" w:cs="Times New Roman"/>
          <w:sz w:val="21"/>
          <w:szCs w:val="21"/>
        </w:rPr>
      </w:pPr>
      <w:r>
        <w:rPr>
          <w:rFonts w:ascii="仿宋_GB2312" w:hAnsi="Times New Roman" w:eastAsia="仿宋_GB2312" w:cs="仿宋_GB2312"/>
          <w:i w:val="0"/>
          <w:iCs w:val="0"/>
          <w:caps w:val="0"/>
          <w:color w:val="333333"/>
          <w:spacing w:val="0"/>
          <w:sz w:val="32"/>
          <w:szCs w:val="32"/>
        </w:rPr>
        <w:t>各市（地）、县（市、区）教育局、党委机构编制委员会办公室、财政局、人力资源和社会保障局，各有关高等学校：</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为认真做好我省</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年农村义务教育阶段学校教师特设岗位计划（以下简称</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）实施工作，根据《教育部办公厅 财政部办公厅关于做好</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年农村义务教育阶段学校教师特设岗位计划实施工作的通知》（教师厅〔</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w:t>
      </w:r>
      <w:r>
        <w:rPr>
          <w:rFonts w:hint="default" w:ascii="Times New Roman" w:hAnsi="Times New Roman" w:eastAsia="Helvetica" w:cs="Times New Roman"/>
          <w:i w:val="0"/>
          <w:iCs w:val="0"/>
          <w:caps w:val="0"/>
          <w:color w:val="333333"/>
          <w:spacing w:val="0"/>
          <w:sz w:val="32"/>
          <w:szCs w:val="32"/>
        </w:rPr>
        <w:t>1</w:t>
      </w:r>
      <w:r>
        <w:rPr>
          <w:rFonts w:hint="default" w:ascii="仿宋_GB2312" w:hAnsi="Times New Roman" w:eastAsia="仿宋_GB2312" w:cs="仿宋_GB2312"/>
          <w:i w:val="0"/>
          <w:iCs w:val="0"/>
          <w:caps w:val="0"/>
          <w:color w:val="333333"/>
          <w:spacing w:val="0"/>
          <w:sz w:val="32"/>
          <w:szCs w:val="32"/>
        </w:rPr>
        <w:t>号）的总体部署和要求，按照《黑龙江省农村义务教育阶段学校教师特设岗位计划实施方案》（黑教联〔</w:t>
      </w:r>
      <w:r>
        <w:rPr>
          <w:rFonts w:hint="default" w:ascii="Times New Roman" w:hAnsi="Times New Roman" w:eastAsia="Helvetica" w:cs="Times New Roman"/>
          <w:i w:val="0"/>
          <w:iCs w:val="0"/>
          <w:caps w:val="0"/>
          <w:color w:val="333333"/>
          <w:spacing w:val="0"/>
          <w:sz w:val="32"/>
          <w:szCs w:val="32"/>
        </w:rPr>
        <w:t>2018</w:t>
      </w:r>
      <w:r>
        <w:rPr>
          <w:rFonts w:hint="default" w:ascii="仿宋_GB2312" w:hAnsi="Times New Roman" w:eastAsia="仿宋_GB2312" w:cs="仿宋_GB2312"/>
          <w:i w:val="0"/>
          <w:iCs w:val="0"/>
          <w:caps w:val="0"/>
          <w:color w:val="333333"/>
          <w:spacing w:val="0"/>
          <w:sz w:val="32"/>
          <w:szCs w:val="32"/>
        </w:rPr>
        <w:t>〕</w:t>
      </w:r>
      <w:r>
        <w:rPr>
          <w:rFonts w:hint="default" w:ascii="Times New Roman" w:hAnsi="Times New Roman" w:eastAsia="Helvetica" w:cs="Times New Roman"/>
          <w:i w:val="0"/>
          <w:iCs w:val="0"/>
          <w:caps w:val="0"/>
          <w:color w:val="333333"/>
          <w:spacing w:val="0"/>
          <w:sz w:val="32"/>
          <w:szCs w:val="32"/>
        </w:rPr>
        <w:t>26</w:t>
      </w:r>
      <w:r>
        <w:rPr>
          <w:rFonts w:hint="default" w:ascii="仿宋_GB2312" w:hAnsi="Times New Roman" w:eastAsia="仿宋_GB2312" w:cs="仿宋_GB2312"/>
          <w:i w:val="0"/>
          <w:iCs w:val="0"/>
          <w:caps w:val="0"/>
          <w:color w:val="333333"/>
          <w:spacing w:val="0"/>
          <w:sz w:val="32"/>
          <w:szCs w:val="32"/>
        </w:rPr>
        <w:t>号）的相关规定</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现就招聘工作有关事项通知如下：</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ascii="黑体" w:hAnsi="宋体" w:eastAsia="黑体" w:cs="黑体"/>
          <w:i w:val="0"/>
          <w:iCs w:val="0"/>
          <w:caps w:val="0"/>
          <w:color w:val="333333"/>
          <w:spacing w:val="0"/>
          <w:sz w:val="32"/>
          <w:szCs w:val="32"/>
        </w:rPr>
        <w:t>一、实施范围与招聘岗位计划</w:t>
      </w:r>
    </w:p>
    <w:p>
      <w:pPr>
        <w:pStyle w:val="3"/>
        <w:keepNext w:val="0"/>
        <w:keepLines w:val="0"/>
        <w:widowControl/>
        <w:suppressLineNumbers w:val="0"/>
        <w:spacing w:before="450" w:beforeAutospacing="0" w:after="0" w:afterAutospacing="0" w:line="56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我省今年继续统筹实施中央</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和省级</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招聘实行总量控制的原则，全省计划招聘</w:t>
      </w:r>
      <w:r>
        <w:rPr>
          <w:rFonts w:hint="default" w:ascii="Times New Roman" w:hAnsi="Times New Roman" w:eastAsia="Helvetica" w:cs="Times New Roman"/>
          <w:i w:val="0"/>
          <w:iCs w:val="0"/>
          <w:caps w:val="0"/>
          <w:color w:val="333333"/>
          <w:spacing w:val="0"/>
          <w:sz w:val="32"/>
          <w:szCs w:val="32"/>
        </w:rPr>
        <w:t>3400</w:t>
      </w:r>
      <w:r>
        <w:rPr>
          <w:rFonts w:hint="default" w:ascii="仿宋_GB2312" w:hAnsi="Times New Roman" w:eastAsia="仿宋_GB2312" w:cs="仿宋_GB2312"/>
          <w:i w:val="0"/>
          <w:iCs w:val="0"/>
          <w:caps w:val="0"/>
          <w:color w:val="333333"/>
          <w:spacing w:val="0"/>
          <w:sz w:val="32"/>
          <w:szCs w:val="32"/>
        </w:rPr>
        <w:t>人，其中中央</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招聘</w:t>
      </w:r>
      <w:r>
        <w:rPr>
          <w:rFonts w:hint="default" w:ascii="Times New Roman" w:hAnsi="Times New Roman" w:eastAsia="Helvetica" w:cs="Times New Roman"/>
          <w:i w:val="0"/>
          <w:iCs w:val="0"/>
          <w:caps w:val="0"/>
          <w:color w:val="333333"/>
          <w:spacing w:val="0"/>
          <w:sz w:val="32"/>
          <w:szCs w:val="32"/>
        </w:rPr>
        <w:t>1900</w:t>
      </w:r>
      <w:r>
        <w:rPr>
          <w:rFonts w:hint="default" w:ascii="仿宋_GB2312" w:hAnsi="Times New Roman" w:eastAsia="仿宋_GB2312" w:cs="仿宋_GB2312"/>
          <w:i w:val="0"/>
          <w:iCs w:val="0"/>
          <w:caps w:val="0"/>
          <w:color w:val="333333"/>
          <w:spacing w:val="0"/>
          <w:sz w:val="32"/>
          <w:szCs w:val="32"/>
        </w:rPr>
        <w:t>人，省级</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招聘</w:t>
      </w:r>
      <w:r>
        <w:rPr>
          <w:rFonts w:hint="default" w:ascii="Times New Roman" w:hAnsi="Times New Roman" w:eastAsia="Helvetica" w:cs="Times New Roman"/>
          <w:i w:val="0"/>
          <w:iCs w:val="0"/>
          <w:caps w:val="0"/>
          <w:color w:val="333333"/>
          <w:spacing w:val="0"/>
          <w:sz w:val="32"/>
          <w:szCs w:val="32"/>
        </w:rPr>
        <w:t>1500</w:t>
      </w:r>
      <w:r>
        <w:rPr>
          <w:rFonts w:hint="default" w:ascii="仿宋_GB2312" w:hAnsi="Times New Roman" w:eastAsia="仿宋_GB2312" w:cs="仿宋_GB2312"/>
          <w:i w:val="0"/>
          <w:iCs w:val="0"/>
          <w:caps w:val="0"/>
          <w:color w:val="333333"/>
          <w:spacing w:val="0"/>
          <w:sz w:val="32"/>
          <w:szCs w:val="32"/>
        </w:rPr>
        <w:t>人。</w:t>
      </w:r>
    </w:p>
    <w:p>
      <w:pPr>
        <w:pStyle w:val="3"/>
        <w:keepNext w:val="0"/>
        <w:keepLines w:val="0"/>
        <w:widowControl/>
        <w:suppressLineNumbers w:val="0"/>
        <w:spacing w:before="450" w:beforeAutospacing="0" w:after="0" w:afterAutospacing="0" w:line="56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中央</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的实施县（市、区）为：延寿县、木兰县、富裕县、拜泉县、甘南县、泰来县、龙江县、克山县、依安县、梅里斯区、穆棱市、东宁市、桦川县、桦南县、同江市、汤原县、杜尔伯特县、鸡东县、密山市、虎林市、嘉荫县、兰西县、海伦市、青冈县、明水县、望奎县、绥棱县、爱辉区、孙吴县、逊克县、勃利县、绥滨县、漠河市等</w:t>
      </w:r>
      <w:r>
        <w:rPr>
          <w:rFonts w:hint="default" w:ascii="Times New Roman" w:hAnsi="Times New Roman" w:eastAsia="Helvetica" w:cs="Times New Roman"/>
          <w:i w:val="0"/>
          <w:iCs w:val="0"/>
          <w:caps w:val="0"/>
          <w:color w:val="333333"/>
          <w:spacing w:val="0"/>
          <w:sz w:val="32"/>
          <w:szCs w:val="32"/>
        </w:rPr>
        <w:t>33</w:t>
      </w:r>
      <w:r>
        <w:rPr>
          <w:rFonts w:hint="default" w:ascii="仿宋_GB2312" w:hAnsi="Times New Roman" w:eastAsia="仿宋_GB2312" w:cs="仿宋_GB2312"/>
          <w:i w:val="0"/>
          <w:iCs w:val="0"/>
          <w:caps w:val="0"/>
          <w:color w:val="333333"/>
          <w:spacing w:val="0"/>
          <w:sz w:val="32"/>
          <w:szCs w:val="32"/>
        </w:rPr>
        <w:t>个县（市、区）；省级</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的实施县（市、区）为：通河县、方正县、尚志市、五常市、依兰县、宾县、讷河市、宁安市、海林市、林口县、富锦市、肇州县、肇源县、宝清县、集贤县、庆安县、安达市、肇东市、北林区、五大连池市、嫩江市等</w:t>
      </w:r>
      <w:r>
        <w:rPr>
          <w:rFonts w:hint="default" w:ascii="Times New Roman" w:hAnsi="Times New Roman" w:eastAsia="Helvetica" w:cs="Times New Roman"/>
          <w:i w:val="0"/>
          <w:iCs w:val="0"/>
          <w:caps w:val="0"/>
          <w:color w:val="333333"/>
          <w:spacing w:val="0"/>
          <w:sz w:val="32"/>
          <w:szCs w:val="32"/>
        </w:rPr>
        <w:t>21</w:t>
      </w:r>
      <w:r>
        <w:rPr>
          <w:rFonts w:hint="default" w:ascii="仿宋_GB2312" w:hAnsi="Times New Roman" w:eastAsia="仿宋_GB2312" w:cs="仿宋_GB2312"/>
          <w:i w:val="0"/>
          <w:iCs w:val="0"/>
          <w:caps w:val="0"/>
          <w:color w:val="333333"/>
          <w:spacing w:val="0"/>
          <w:sz w:val="32"/>
          <w:szCs w:val="32"/>
        </w:rPr>
        <w:t>个县（市、区）。</w:t>
      </w:r>
    </w:p>
    <w:p>
      <w:pPr>
        <w:pStyle w:val="3"/>
        <w:keepNext w:val="0"/>
        <w:keepLines w:val="0"/>
        <w:widowControl/>
        <w:suppressLineNumbers w:val="0"/>
        <w:spacing w:before="450" w:beforeAutospacing="0" w:after="0" w:afterAutospacing="0" w:line="60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按照国家相关规定，</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与国家</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农村学校教育硕士师资培养计划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结合实施。拟被</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农村教育硕士师资培养计划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正式录取人员，签订服务协议的服务区域为</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实施县（市、区）的乡村学校，且本人符合特岗教师招聘条件的有</w:t>
      </w:r>
      <w:r>
        <w:rPr>
          <w:rFonts w:hint="default" w:ascii="Times New Roman" w:hAnsi="Times New Roman" w:eastAsia="Helvetica" w:cs="Times New Roman"/>
          <w:i w:val="0"/>
          <w:iCs w:val="0"/>
          <w:caps w:val="0"/>
          <w:color w:val="333333"/>
          <w:spacing w:val="0"/>
          <w:sz w:val="32"/>
          <w:szCs w:val="32"/>
        </w:rPr>
        <w:t>8</w:t>
      </w:r>
      <w:r>
        <w:rPr>
          <w:rFonts w:hint="default" w:ascii="仿宋_GB2312" w:hAnsi="Times New Roman" w:eastAsia="仿宋_GB2312" w:cs="仿宋_GB2312"/>
          <w:i w:val="0"/>
          <w:iCs w:val="0"/>
          <w:caps w:val="0"/>
          <w:color w:val="333333"/>
          <w:spacing w:val="0"/>
          <w:sz w:val="32"/>
          <w:szCs w:val="32"/>
        </w:rPr>
        <w:t>人，这部分人员不参加公开招聘考试，直接聘为特岗教师。为此，</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年全省共拟公开招聘</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”3392</w:t>
      </w:r>
      <w:r>
        <w:rPr>
          <w:rFonts w:hint="default" w:ascii="仿宋_GB2312" w:hAnsi="Times New Roman" w:eastAsia="仿宋_GB2312" w:cs="仿宋_GB2312"/>
          <w:i w:val="0"/>
          <w:iCs w:val="0"/>
          <w:caps w:val="0"/>
          <w:color w:val="333333"/>
          <w:spacing w:val="0"/>
          <w:sz w:val="32"/>
          <w:szCs w:val="32"/>
        </w:rPr>
        <w:t>人，其中，招聘初中教师</w:t>
      </w:r>
      <w:r>
        <w:rPr>
          <w:rFonts w:hint="default" w:ascii="Times New Roman" w:hAnsi="Times New Roman" w:eastAsia="Helvetica" w:cs="Times New Roman"/>
          <w:i w:val="0"/>
          <w:iCs w:val="0"/>
          <w:caps w:val="0"/>
          <w:color w:val="333333"/>
          <w:spacing w:val="0"/>
          <w:sz w:val="32"/>
          <w:szCs w:val="32"/>
        </w:rPr>
        <w:t>1813</w:t>
      </w:r>
      <w:r>
        <w:rPr>
          <w:rFonts w:hint="default" w:ascii="仿宋_GB2312" w:hAnsi="Times New Roman" w:eastAsia="仿宋_GB2312" w:cs="仿宋_GB2312"/>
          <w:i w:val="0"/>
          <w:iCs w:val="0"/>
          <w:caps w:val="0"/>
          <w:color w:val="333333"/>
          <w:spacing w:val="0"/>
          <w:sz w:val="32"/>
          <w:szCs w:val="32"/>
        </w:rPr>
        <w:t>人，小学教师</w:t>
      </w:r>
      <w:r>
        <w:rPr>
          <w:rFonts w:hint="default" w:ascii="Times New Roman" w:hAnsi="Times New Roman" w:eastAsia="Helvetica" w:cs="Times New Roman"/>
          <w:i w:val="0"/>
          <w:iCs w:val="0"/>
          <w:caps w:val="0"/>
          <w:color w:val="333333"/>
          <w:spacing w:val="0"/>
          <w:sz w:val="32"/>
          <w:szCs w:val="32"/>
        </w:rPr>
        <w:t>1579</w:t>
      </w:r>
      <w:r>
        <w:rPr>
          <w:rFonts w:hint="default" w:ascii="仿宋_GB2312" w:hAnsi="Times New Roman" w:eastAsia="仿宋_GB2312" w:cs="仿宋_GB2312"/>
          <w:i w:val="0"/>
          <w:iCs w:val="0"/>
          <w:caps w:val="0"/>
          <w:color w:val="333333"/>
          <w:spacing w:val="0"/>
          <w:sz w:val="32"/>
          <w:szCs w:val="32"/>
        </w:rPr>
        <w:t>人。</w:t>
      </w:r>
    </w:p>
    <w:p>
      <w:pPr>
        <w:pStyle w:val="3"/>
        <w:keepNext w:val="0"/>
        <w:keepLines w:val="0"/>
        <w:widowControl/>
        <w:suppressLineNumbers w:val="0"/>
        <w:spacing w:before="450" w:beforeAutospacing="0" w:after="0" w:afterAutospacing="0" w:line="60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具体招聘计划及岗位信息详见《黑龙江省</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年农村义务教育阶段学校特设岗位教师岗位设置计划》（附件）。</w:t>
      </w:r>
    </w:p>
    <w:p>
      <w:pPr>
        <w:pStyle w:val="3"/>
        <w:keepNext w:val="0"/>
        <w:keepLines w:val="0"/>
        <w:widowControl/>
        <w:suppressLineNumbers w:val="0"/>
        <w:spacing w:before="450" w:beforeAutospacing="0" w:after="0" w:afterAutospacing="0" w:line="600" w:lineRule="atLeast"/>
        <w:ind w:left="0" w:right="0" w:firstLine="658"/>
        <w:jc w:val="both"/>
        <w:rPr>
          <w:rFonts w:hint="default" w:ascii="Times New Roman" w:hAnsi="Times New Roman" w:cs="Times New Roman"/>
          <w:sz w:val="21"/>
          <w:szCs w:val="21"/>
        </w:rPr>
      </w:pPr>
      <w:r>
        <w:rPr>
          <w:rFonts w:hint="eastAsia" w:ascii="黑体" w:hAnsi="宋体" w:eastAsia="黑体" w:cs="黑体"/>
          <w:i w:val="0"/>
          <w:iCs w:val="0"/>
          <w:caps w:val="0"/>
          <w:color w:val="333333"/>
          <w:spacing w:val="0"/>
          <w:sz w:val="32"/>
          <w:szCs w:val="32"/>
        </w:rPr>
        <w:t>二、招聘对象、条件</w:t>
      </w:r>
    </w:p>
    <w:p>
      <w:pPr>
        <w:pStyle w:val="3"/>
        <w:keepNext w:val="0"/>
        <w:keepLines w:val="0"/>
        <w:widowControl/>
        <w:suppressLineNumbers w:val="0"/>
        <w:spacing w:before="450" w:beforeAutospacing="0" w:after="0" w:afterAutospacing="0" w:line="600" w:lineRule="atLeast"/>
        <w:ind w:left="0" w:right="0" w:firstLine="645"/>
        <w:jc w:val="both"/>
        <w:rPr>
          <w:rFonts w:hint="default" w:ascii="Times New Roman" w:hAnsi="Times New Roman" w:cs="Times New Roman"/>
          <w:sz w:val="21"/>
          <w:szCs w:val="21"/>
        </w:rPr>
      </w:pPr>
      <w:r>
        <w:rPr>
          <w:rStyle w:val="6"/>
          <w:rFonts w:ascii="楷体_GB2312" w:hAnsi="Times New Roman" w:eastAsia="楷体_GB2312" w:cs="楷体_GB2312"/>
          <w:i w:val="0"/>
          <w:iCs w:val="0"/>
          <w:caps w:val="0"/>
          <w:color w:val="333333"/>
          <w:spacing w:val="0"/>
          <w:sz w:val="32"/>
          <w:szCs w:val="32"/>
        </w:rPr>
        <w:t>（一）招聘对象</w:t>
      </w:r>
    </w:p>
    <w:p>
      <w:pPr>
        <w:pStyle w:val="3"/>
        <w:keepNext w:val="0"/>
        <w:keepLines w:val="0"/>
        <w:widowControl/>
        <w:suppressLineNumbers w:val="0"/>
        <w:spacing w:before="450" w:beforeAutospacing="0" w:after="0" w:afterAutospacing="0" w:line="60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招聘对象以普通高校本科及以上毕业生为主，特殊情况适当招聘高等师范专科毕业生；以师范类专业为主，非师范类专业为辅。</w:t>
      </w:r>
    </w:p>
    <w:p>
      <w:pPr>
        <w:pStyle w:val="3"/>
        <w:keepNext w:val="0"/>
        <w:keepLines w:val="0"/>
        <w:widowControl/>
        <w:suppressLineNumbers w:val="0"/>
        <w:spacing w:before="450" w:beforeAutospacing="0" w:after="0" w:afterAutospacing="0" w:line="60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服务期未满的在岗</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（含其它项目生），以及</w:t>
      </w:r>
      <w:r>
        <w:rPr>
          <w:rFonts w:hint="default" w:ascii="Times New Roman" w:hAnsi="Times New Roman" w:eastAsia="Helvetica" w:cs="Times New Roman"/>
          <w:i w:val="0"/>
          <w:iCs w:val="0"/>
          <w:caps w:val="0"/>
          <w:color w:val="333333"/>
          <w:spacing w:val="0"/>
          <w:sz w:val="32"/>
          <w:szCs w:val="32"/>
        </w:rPr>
        <w:t>2018</w:t>
      </w:r>
      <w:r>
        <w:rPr>
          <w:rFonts w:hint="default" w:ascii="仿宋_GB2312" w:hAnsi="Times New Roman" w:eastAsia="仿宋_GB2312" w:cs="仿宋_GB2312"/>
          <w:i w:val="0"/>
          <w:iCs w:val="0"/>
          <w:caps w:val="0"/>
          <w:color w:val="333333"/>
          <w:spacing w:val="0"/>
          <w:sz w:val="32"/>
          <w:szCs w:val="32"/>
        </w:rPr>
        <w:t>年以来报考</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且已被录取后未到岗或离岗的不能报考。</w:t>
      </w:r>
    </w:p>
    <w:p>
      <w:pPr>
        <w:pStyle w:val="3"/>
        <w:keepNext w:val="0"/>
        <w:keepLines w:val="0"/>
        <w:widowControl/>
        <w:suppressLineNumbers w:val="0"/>
        <w:spacing w:before="450" w:beforeAutospacing="0" w:after="0" w:afterAutospacing="0" w:line="600" w:lineRule="atLeast"/>
        <w:ind w:left="0" w:right="0" w:firstLine="645"/>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（二）招聘条件</w:t>
      </w:r>
    </w:p>
    <w:p>
      <w:pPr>
        <w:pStyle w:val="3"/>
        <w:keepNext w:val="0"/>
        <w:keepLines w:val="0"/>
        <w:widowControl/>
        <w:suppressLineNumbers w:val="0"/>
        <w:spacing w:before="450" w:beforeAutospacing="0" w:after="0" w:afterAutospacing="0" w:line="60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报名者应同时具备以下条件：</w:t>
      </w:r>
    </w:p>
    <w:p>
      <w:pPr>
        <w:pStyle w:val="3"/>
        <w:keepNext w:val="0"/>
        <w:keepLines w:val="0"/>
        <w:widowControl/>
        <w:suppressLineNumbers w:val="0"/>
        <w:spacing w:before="450" w:beforeAutospacing="0" w:after="0" w:afterAutospacing="0" w:line="600" w:lineRule="atLeast"/>
        <w:ind w:left="0" w:right="0" w:firstLine="658"/>
        <w:jc w:val="left"/>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1.</w:t>
      </w:r>
      <w:r>
        <w:rPr>
          <w:rFonts w:hint="default" w:ascii="仿宋_GB2312" w:hAnsi="Times New Roman" w:eastAsia="仿宋_GB2312" w:cs="仿宋_GB2312"/>
          <w:i w:val="0"/>
          <w:iCs w:val="0"/>
          <w:caps w:val="0"/>
          <w:color w:val="333333"/>
          <w:spacing w:val="0"/>
          <w:sz w:val="32"/>
          <w:szCs w:val="32"/>
        </w:rPr>
        <w:t>思想品德条件。拥护中国共产党的领导，热爱社会主义祖国，坚持党的路线、方针、政策，有良好的思想政治素质和道德品质；遵守宪法和法律；热爱农村教育事业，履行《教师法》规定的义务；遵守教师职业道德，为人师表；符合新时代中小学、幼儿园教师职业行为十项准则要求，无刑事犯罪记录和其他不得聘用的违法记录。</w:t>
      </w:r>
    </w:p>
    <w:p>
      <w:pPr>
        <w:pStyle w:val="3"/>
        <w:keepNext w:val="0"/>
        <w:keepLines w:val="0"/>
        <w:widowControl/>
        <w:suppressLineNumbers w:val="0"/>
        <w:spacing w:before="450" w:beforeAutospacing="0" w:after="0" w:afterAutospacing="0" w:line="560" w:lineRule="atLeast"/>
        <w:ind w:left="0" w:right="0" w:firstLine="658"/>
        <w:jc w:val="left"/>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2.</w:t>
      </w:r>
      <w:r>
        <w:rPr>
          <w:rFonts w:hint="default" w:ascii="仿宋_GB2312" w:hAnsi="Times New Roman" w:eastAsia="仿宋_GB2312" w:cs="仿宋_GB2312"/>
          <w:i w:val="0"/>
          <w:iCs w:val="0"/>
          <w:caps w:val="0"/>
          <w:color w:val="333333"/>
          <w:spacing w:val="0"/>
          <w:sz w:val="32"/>
          <w:szCs w:val="32"/>
        </w:rPr>
        <w:t>学历条件。申报初中教师的，其学历要达到普通高等学校本科及以上程度。申报小学语文、数学学科的，其学历要达到普通高等学校本科及以上程度；申报小学其他学科的，学历要达到普通高等学校师范类专业专科及以上程度。</w:t>
      </w:r>
    </w:p>
    <w:p>
      <w:pPr>
        <w:pStyle w:val="3"/>
        <w:keepNext w:val="0"/>
        <w:keepLines w:val="0"/>
        <w:widowControl/>
        <w:suppressLineNumbers w:val="0"/>
        <w:spacing w:before="450" w:beforeAutospacing="0" w:after="0" w:afterAutospacing="0" w:line="560" w:lineRule="atLeast"/>
        <w:ind w:left="0" w:right="0" w:firstLine="658"/>
        <w:jc w:val="left"/>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3.</w:t>
      </w:r>
      <w:r>
        <w:rPr>
          <w:rFonts w:hint="default" w:ascii="仿宋_GB2312" w:hAnsi="Times New Roman" w:eastAsia="仿宋_GB2312" w:cs="仿宋_GB2312"/>
          <w:i w:val="0"/>
          <w:iCs w:val="0"/>
          <w:caps w:val="0"/>
          <w:color w:val="333333"/>
          <w:spacing w:val="0"/>
          <w:sz w:val="32"/>
          <w:szCs w:val="32"/>
        </w:rPr>
        <w:t>身体条件。符合黑龙江省申请教师资格人员体检标准规定的要求，具有良好的身体素质和心理素质，无传染性疾病，无精神病史，适应教育教学工作的需要。</w:t>
      </w:r>
    </w:p>
    <w:p>
      <w:pPr>
        <w:pStyle w:val="3"/>
        <w:keepNext w:val="0"/>
        <w:keepLines w:val="0"/>
        <w:widowControl/>
        <w:suppressLineNumbers w:val="0"/>
        <w:spacing w:before="450" w:beforeAutospacing="0" w:after="0" w:afterAutospacing="0" w:line="560" w:lineRule="atLeast"/>
        <w:ind w:left="0" w:right="0" w:firstLine="658"/>
        <w:jc w:val="left"/>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4.</w:t>
      </w:r>
      <w:r>
        <w:rPr>
          <w:rFonts w:hint="default" w:ascii="仿宋_GB2312" w:hAnsi="Times New Roman" w:eastAsia="仿宋_GB2312" w:cs="仿宋_GB2312"/>
          <w:i w:val="0"/>
          <w:iCs w:val="0"/>
          <w:caps w:val="0"/>
          <w:color w:val="333333"/>
          <w:spacing w:val="0"/>
          <w:sz w:val="32"/>
          <w:szCs w:val="32"/>
        </w:rPr>
        <w:t>教育教学能力条件。具有从事教育教学工作必备的能力和素质，初步掌握和运用教育教学基本理论和技能，基本胜任招聘岗位所要求的教育教学工作。</w:t>
      </w:r>
    </w:p>
    <w:p>
      <w:pPr>
        <w:pStyle w:val="3"/>
        <w:keepNext w:val="0"/>
        <w:keepLines w:val="0"/>
        <w:widowControl/>
        <w:suppressLineNumbers w:val="0"/>
        <w:spacing w:before="450" w:beforeAutospacing="0" w:after="0" w:afterAutospacing="0" w:line="560" w:lineRule="atLeast"/>
        <w:ind w:left="0" w:right="0" w:firstLine="658"/>
        <w:jc w:val="left"/>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5.</w:t>
      </w:r>
      <w:r>
        <w:rPr>
          <w:rFonts w:hint="default" w:ascii="仿宋_GB2312" w:hAnsi="Times New Roman" w:eastAsia="仿宋_GB2312" w:cs="仿宋_GB2312"/>
          <w:i w:val="0"/>
          <w:iCs w:val="0"/>
          <w:caps w:val="0"/>
          <w:color w:val="333333"/>
          <w:spacing w:val="0"/>
          <w:sz w:val="32"/>
          <w:szCs w:val="32"/>
        </w:rPr>
        <w:t>年龄不超过</w:t>
      </w:r>
      <w:r>
        <w:rPr>
          <w:rFonts w:hint="default" w:ascii="Times New Roman" w:hAnsi="Times New Roman" w:eastAsia="Helvetica" w:cs="Times New Roman"/>
          <w:i w:val="0"/>
          <w:iCs w:val="0"/>
          <w:caps w:val="0"/>
          <w:color w:val="333333"/>
          <w:spacing w:val="0"/>
          <w:sz w:val="32"/>
          <w:szCs w:val="32"/>
        </w:rPr>
        <w:t>30</w:t>
      </w:r>
      <w:r>
        <w:rPr>
          <w:rFonts w:hint="default" w:ascii="仿宋_GB2312" w:hAnsi="Times New Roman" w:eastAsia="仿宋_GB2312" w:cs="仿宋_GB2312"/>
          <w:i w:val="0"/>
          <w:iCs w:val="0"/>
          <w:caps w:val="0"/>
          <w:color w:val="333333"/>
          <w:spacing w:val="0"/>
          <w:sz w:val="32"/>
          <w:szCs w:val="32"/>
        </w:rPr>
        <w:t>周岁（即</w:t>
      </w:r>
      <w:r>
        <w:rPr>
          <w:rFonts w:hint="default" w:ascii="Times New Roman" w:hAnsi="Times New Roman" w:eastAsia="Helvetica" w:cs="Times New Roman"/>
          <w:i w:val="0"/>
          <w:iCs w:val="0"/>
          <w:caps w:val="0"/>
          <w:color w:val="333333"/>
          <w:spacing w:val="0"/>
          <w:sz w:val="32"/>
          <w:szCs w:val="32"/>
        </w:rPr>
        <w:t>1991</w:t>
      </w:r>
      <w:r>
        <w:rPr>
          <w:rFonts w:hint="default" w:ascii="仿宋_GB2312" w:hAnsi="Times New Roman" w:eastAsia="仿宋_GB2312" w:cs="仿宋_GB2312"/>
          <w:i w:val="0"/>
          <w:iCs w:val="0"/>
          <w:caps w:val="0"/>
          <w:color w:val="333333"/>
          <w:spacing w:val="0"/>
          <w:sz w:val="32"/>
          <w:szCs w:val="32"/>
        </w:rPr>
        <w:t>年</w:t>
      </w:r>
      <w:r>
        <w:rPr>
          <w:rFonts w:hint="default" w:ascii="Times New Roman" w:hAnsi="Times New Roman" w:eastAsia="仿宋_GB2312"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仿宋_GB2312" w:cs="Times New Roman"/>
          <w:i w:val="0"/>
          <w:iCs w:val="0"/>
          <w:caps w:val="0"/>
          <w:color w:val="333333"/>
          <w:spacing w:val="0"/>
          <w:sz w:val="32"/>
          <w:szCs w:val="32"/>
        </w:rPr>
        <w:t>1</w:t>
      </w:r>
      <w:r>
        <w:rPr>
          <w:rFonts w:hint="default" w:ascii="仿宋_GB2312" w:hAnsi="Times New Roman" w:eastAsia="仿宋_GB2312" w:cs="仿宋_GB2312"/>
          <w:i w:val="0"/>
          <w:iCs w:val="0"/>
          <w:caps w:val="0"/>
          <w:color w:val="333333"/>
          <w:spacing w:val="0"/>
          <w:sz w:val="32"/>
          <w:szCs w:val="32"/>
        </w:rPr>
        <w:t>日及以后出生）。</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6.</w:t>
      </w:r>
      <w:r>
        <w:rPr>
          <w:rFonts w:hint="default" w:ascii="仿宋_GB2312" w:hAnsi="Times New Roman" w:eastAsia="仿宋_GB2312" w:cs="仿宋_GB2312"/>
          <w:i w:val="0"/>
          <w:iCs w:val="0"/>
          <w:caps w:val="0"/>
          <w:color w:val="333333"/>
          <w:spacing w:val="0"/>
          <w:sz w:val="32"/>
          <w:szCs w:val="32"/>
        </w:rPr>
        <w:t>受疫情影响，暂未取得教师资格证书的人员，符合《教师法》《教师资格条例》等法律法规规定的普通话水平的，可持在有效期内的《中小学教师资格考试合格证明》或笔试合格成绩</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中小学教师资格考试（</w:t>
      </w:r>
      <w:r>
        <w:rPr>
          <w:rFonts w:hint="default" w:ascii="Times New Roman" w:hAnsi="Times New Roman" w:eastAsia="Helvetica" w:cs="Times New Roman"/>
          <w:i w:val="0"/>
          <w:iCs w:val="0"/>
          <w:caps w:val="0"/>
          <w:color w:val="333333"/>
          <w:spacing w:val="0"/>
          <w:sz w:val="32"/>
          <w:szCs w:val="32"/>
        </w:rPr>
        <w:t>NETC</w:t>
      </w:r>
      <w:r>
        <w:rPr>
          <w:rFonts w:hint="default" w:ascii="仿宋_GB2312" w:hAnsi="Times New Roman" w:eastAsia="仿宋_GB2312" w:cs="仿宋_GB2312"/>
          <w:i w:val="0"/>
          <w:iCs w:val="0"/>
          <w:caps w:val="0"/>
          <w:color w:val="333333"/>
          <w:spacing w:val="0"/>
          <w:sz w:val="32"/>
          <w:szCs w:val="32"/>
        </w:rPr>
        <w:t>）成绩</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报考特岗教师招聘（幼儿园、小学教师资格为两科笔试成绩，初中教师资格为三科笔试成绩）。严格</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持证上岗</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，所有拟聘人员在办理录用手续前须取得教师资格证书。</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参加过</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大学生志愿服务西部计划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、有从教经历的志愿者和参加过半年以上实习支教的师范院校毕业生同等条件下优先录取。</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eastAsia" w:ascii="黑体" w:hAnsi="宋体" w:eastAsia="黑体" w:cs="黑体"/>
          <w:i w:val="0"/>
          <w:iCs w:val="0"/>
          <w:caps w:val="0"/>
          <w:color w:val="333333"/>
          <w:spacing w:val="0"/>
          <w:sz w:val="32"/>
          <w:szCs w:val="32"/>
        </w:rPr>
        <w:t>三、招聘程序</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（一）信息发布</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我省实施</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的新闻宣传及信息发布的网站为：</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黑龙江省教育厅官网（</w:t>
      </w:r>
      <w:r>
        <w:rPr>
          <w:rFonts w:hint="default" w:ascii="Times New Roman" w:hAnsi="Times New Roman" w:eastAsia="Helvetica" w:cs="Times New Roman"/>
          <w:i w:val="0"/>
          <w:iCs w:val="0"/>
          <w:caps w:val="0"/>
          <w:color w:val="333333"/>
          <w:spacing w:val="0"/>
          <w:sz w:val="32"/>
          <w:szCs w:val="32"/>
        </w:rPr>
        <w:t>http://jyt.hlj.gov.cn</w:t>
      </w:r>
      <w:r>
        <w:rPr>
          <w:rFonts w:hint="default" w:ascii="仿宋_GB2312" w:hAnsi="Times New Roman" w:eastAsia="仿宋_GB2312" w:cs="仿宋_GB2312"/>
          <w:i w:val="0"/>
          <w:iCs w:val="0"/>
          <w:caps w:val="0"/>
          <w:color w:val="333333"/>
          <w:spacing w:val="0"/>
          <w:sz w:val="32"/>
          <w:szCs w:val="32"/>
        </w:rPr>
        <w:t>）</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黑龙江省教育厅官微（</w:t>
      </w:r>
      <w:r>
        <w:rPr>
          <w:rFonts w:hint="default" w:ascii="Times New Roman" w:hAnsi="Times New Roman" w:eastAsia="Helvetica" w:cs="Times New Roman"/>
          <w:i w:val="0"/>
          <w:iCs w:val="0"/>
          <w:caps w:val="0"/>
          <w:color w:val="333333"/>
          <w:spacing w:val="0"/>
          <w:sz w:val="32"/>
          <w:szCs w:val="32"/>
        </w:rPr>
        <w:t>ID</w:t>
      </w:r>
      <w:r>
        <w:rPr>
          <w:rFonts w:hint="default" w:ascii="仿宋_GB2312" w:hAnsi="Times New Roman" w:eastAsia="仿宋_GB2312" w:cs="仿宋_GB2312"/>
          <w:i w:val="0"/>
          <w:iCs w:val="0"/>
          <w:caps w:val="0"/>
          <w:color w:val="333333"/>
          <w:spacing w:val="0"/>
          <w:sz w:val="32"/>
          <w:szCs w:val="32"/>
        </w:rPr>
        <w:t>：</w:t>
      </w:r>
      <w:r>
        <w:rPr>
          <w:rFonts w:hint="default" w:ascii="Times New Roman" w:hAnsi="Times New Roman" w:eastAsia="Helvetica" w:cs="Times New Roman"/>
          <w:i w:val="0"/>
          <w:iCs w:val="0"/>
          <w:caps w:val="0"/>
          <w:color w:val="333333"/>
          <w:spacing w:val="0"/>
          <w:sz w:val="32"/>
          <w:szCs w:val="32"/>
        </w:rPr>
        <w:t>hljsjyt</w:t>
      </w:r>
      <w:r>
        <w:rPr>
          <w:rFonts w:hint="default" w:ascii="仿宋_GB2312" w:hAnsi="Times New Roman" w:eastAsia="仿宋_GB2312" w:cs="仿宋_GB2312"/>
          <w:i w:val="0"/>
          <w:iCs w:val="0"/>
          <w:caps w:val="0"/>
          <w:color w:val="333333"/>
          <w:spacing w:val="0"/>
          <w:sz w:val="32"/>
          <w:szCs w:val="32"/>
        </w:rPr>
        <w:t>）</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黑龙江省招生考试信息港（</w:t>
      </w:r>
      <w:r>
        <w:rPr>
          <w:rFonts w:hint="default" w:ascii="Times New Roman" w:hAnsi="Times New Roman" w:eastAsia="Helvetica" w:cs="Times New Roman"/>
          <w:i w:val="0"/>
          <w:iCs w:val="0"/>
          <w:caps w:val="0"/>
          <w:color w:val="333333"/>
          <w:spacing w:val="0"/>
          <w:sz w:val="32"/>
          <w:szCs w:val="32"/>
        </w:rPr>
        <w:t>https://www.lzk.hl.cn</w:t>
      </w:r>
      <w:r>
        <w:rPr>
          <w:rFonts w:hint="default" w:ascii="仿宋_GB2312" w:hAnsi="Times New Roman" w:eastAsia="仿宋_GB2312" w:cs="仿宋_GB2312"/>
          <w:i w:val="0"/>
          <w:iCs w:val="0"/>
          <w:caps w:val="0"/>
          <w:color w:val="333333"/>
          <w:spacing w:val="0"/>
          <w:sz w:val="32"/>
          <w:szCs w:val="32"/>
        </w:rPr>
        <w:t>）</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信息发布时间不少于</w:t>
      </w: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个工作日。</w:t>
      </w:r>
    </w:p>
    <w:p>
      <w:pPr>
        <w:pStyle w:val="3"/>
        <w:keepNext w:val="0"/>
        <w:keepLines w:val="0"/>
        <w:widowControl/>
        <w:suppressLineNumbers w:val="0"/>
        <w:spacing w:before="450" w:beforeAutospacing="0" w:after="0" w:afterAutospacing="0" w:line="560" w:lineRule="atLeast"/>
        <w:ind w:left="0" w:right="0" w:firstLine="626"/>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实施县</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市、区</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教育局官网应同步发布相关信息。</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（二）网上报名</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特岗教师招聘实行网上报名，网上报名时，考生需认真、如实填写报名信息，确保所填写的内容真实、准确，如与事实不符，后果由考生个人承担。</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时间：</w:t>
      </w:r>
      <w:r>
        <w:rPr>
          <w:rFonts w:hint="default" w:ascii="Times New Roman" w:hAnsi="Times New Roman" w:eastAsia="Helvetica" w:cs="Times New Roman"/>
          <w:i w:val="0"/>
          <w:iCs w:val="0"/>
          <w:caps w:val="0"/>
          <w:color w:val="333333"/>
          <w:spacing w:val="0"/>
          <w:sz w:val="32"/>
          <w:szCs w:val="32"/>
        </w:rPr>
        <w:t>6</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14</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9:00—6</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21</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17:00</w:t>
      </w:r>
      <w:r>
        <w:rPr>
          <w:rFonts w:hint="default" w:ascii="仿宋_GB2312" w:hAnsi="Times New Roman" w:eastAsia="仿宋_GB2312" w:cs="仿宋_GB2312"/>
          <w:i w:val="0"/>
          <w:iCs w:val="0"/>
          <w:caps w:val="0"/>
          <w:color w:val="333333"/>
          <w:spacing w:val="0"/>
          <w:sz w:val="32"/>
          <w:szCs w:val="32"/>
        </w:rPr>
        <w:t>。</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网址：</w:t>
      </w:r>
      <w:r>
        <w:rPr>
          <w:rFonts w:hint="default" w:ascii="Times New Roman" w:hAnsi="Times New Roman" w:eastAsia="Helvetica" w:cs="Times New Roman"/>
          <w:i w:val="0"/>
          <w:iCs w:val="0"/>
          <w:caps w:val="0"/>
          <w:color w:val="0000FF"/>
          <w:spacing w:val="0"/>
          <w:sz w:val="21"/>
          <w:szCs w:val="21"/>
          <w:u w:val="none"/>
        </w:rPr>
        <w:fldChar w:fldCharType="begin"/>
      </w:r>
      <w:r>
        <w:rPr>
          <w:rFonts w:hint="default" w:ascii="Times New Roman" w:hAnsi="Times New Roman" w:eastAsia="Helvetica" w:cs="Times New Roman"/>
          <w:i w:val="0"/>
          <w:iCs w:val="0"/>
          <w:caps w:val="0"/>
          <w:color w:val="0000FF"/>
          <w:spacing w:val="0"/>
          <w:sz w:val="21"/>
          <w:szCs w:val="21"/>
          <w:u w:val="none"/>
        </w:rPr>
        <w:instrText xml:space="preserve"> HYPERLINK "http://sfyz.hljea.org.cn:7006/tgjs" </w:instrText>
      </w:r>
      <w:r>
        <w:rPr>
          <w:rFonts w:hint="default" w:ascii="Times New Roman" w:hAnsi="Times New Roman" w:eastAsia="Helvetica" w:cs="Times New Roman"/>
          <w:i w:val="0"/>
          <w:iCs w:val="0"/>
          <w:caps w:val="0"/>
          <w:color w:val="0000FF"/>
          <w:spacing w:val="0"/>
          <w:sz w:val="21"/>
          <w:szCs w:val="21"/>
          <w:u w:val="none"/>
        </w:rPr>
        <w:fldChar w:fldCharType="separate"/>
      </w:r>
      <w:r>
        <w:rPr>
          <w:rStyle w:val="7"/>
          <w:rFonts w:hint="default" w:ascii="Times New Roman" w:hAnsi="Times New Roman" w:eastAsia="Helvetica" w:cs="Times New Roman"/>
          <w:i w:val="0"/>
          <w:iCs w:val="0"/>
          <w:caps w:val="0"/>
          <w:color w:val="0000FF"/>
          <w:spacing w:val="0"/>
          <w:sz w:val="28"/>
          <w:szCs w:val="28"/>
          <w:u w:val="none"/>
        </w:rPr>
        <w:t>https://sfyz.hljea.org.cn:7006/tgjs</w:t>
      </w:r>
      <w:r>
        <w:rPr>
          <w:rFonts w:hint="default" w:ascii="Times New Roman" w:hAnsi="Times New Roman" w:eastAsia="Helvetica" w:cs="Times New Roman"/>
          <w:i w:val="0"/>
          <w:iCs w:val="0"/>
          <w:caps w:val="0"/>
          <w:color w:val="0000FF"/>
          <w:spacing w:val="0"/>
          <w:sz w:val="21"/>
          <w:szCs w:val="21"/>
          <w:u w:val="none"/>
        </w:rPr>
        <w:fldChar w:fldCharType="end"/>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（三）网上</w:t>
      </w:r>
      <w:r>
        <w:rPr>
          <w:rStyle w:val="6"/>
          <w:rFonts w:hint="default" w:ascii="楷体_GB2312" w:hAnsi="Times New Roman" w:eastAsia="楷体_GB2312" w:cs="楷体_GB2312"/>
          <w:b/>
          <w:bCs/>
          <w:i w:val="0"/>
          <w:iCs w:val="0"/>
          <w:caps w:val="0"/>
          <w:color w:val="333333"/>
          <w:spacing w:val="0"/>
          <w:sz w:val="32"/>
          <w:szCs w:val="32"/>
        </w:rPr>
        <w:t>资格审查</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资格审查时间：</w:t>
      </w:r>
      <w:r>
        <w:rPr>
          <w:rFonts w:hint="default" w:ascii="Times New Roman" w:hAnsi="Times New Roman" w:eastAsia="Helvetica" w:cs="Times New Roman"/>
          <w:i w:val="0"/>
          <w:iCs w:val="0"/>
          <w:caps w:val="0"/>
          <w:color w:val="333333"/>
          <w:spacing w:val="0"/>
          <w:sz w:val="32"/>
          <w:szCs w:val="32"/>
        </w:rPr>
        <w:t>6</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15</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—6</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23</w:t>
      </w:r>
      <w:r>
        <w:rPr>
          <w:rFonts w:hint="default" w:ascii="仿宋_GB2312" w:hAnsi="Times New Roman" w:eastAsia="仿宋_GB2312" w:cs="仿宋_GB2312"/>
          <w:i w:val="0"/>
          <w:iCs w:val="0"/>
          <w:caps w:val="0"/>
          <w:color w:val="333333"/>
          <w:spacing w:val="0"/>
          <w:sz w:val="32"/>
          <w:szCs w:val="32"/>
        </w:rPr>
        <w:t>日下午</w:t>
      </w:r>
      <w:r>
        <w:rPr>
          <w:rFonts w:hint="default" w:ascii="Times New Roman" w:hAnsi="Times New Roman" w:eastAsia="Helvetica" w:cs="Times New Roman"/>
          <w:i w:val="0"/>
          <w:iCs w:val="0"/>
          <w:caps w:val="0"/>
          <w:color w:val="333333"/>
          <w:spacing w:val="0"/>
          <w:sz w:val="32"/>
          <w:szCs w:val="32"/>
        </w:rPr>
        <w:t>17:00</w:t>
      </w:r>
      <w:r>
        <w:rPr>
          <w:rFonts w:hint="default" w:ascii="仿宋_GB2312" w:hAnsi="Times New Roman" w:eastAsia="仿宋_GB2312" w:cs="仿宋_GB2312"/>
          <w:i w:val="0"/>
          <w:iCs w:val="0"/>
          <w:caps w:val="0"/>
          <w:color w:val="333333"/>
          <w:spacing w:val="0"/>
          <w:sz w:val="32"/>
          <w:szCs w:val="32"/>
        </w:rPr>
        <w:t>。</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各市（地）教育行政部门负责做好网上资格审核工作，由各市（地）教育行政部门、人力资源和社会保障部门，对申报人员提交的材料进行认真审查。</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（四）打印准考证</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资格审核通过后，</w:t>
      </w: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5</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9:00—</w:t>
      </w:r>
      <w:r>
        <w:rPr>
          <w:rFonts w:hint="default" w:ascii="Times New Roman" w:hAnsi="Times New Roman" w:eastAsia="仿宋_GB2312"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10</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8:00</w:t>
      </w:r>
      <w:r>
        <w:rPr>
          <w:rFonts w:hint="default" w:ascii="仿宋_GB2312" w:hAnsi="Times New Roman" w:eastAsia="仿宋_GB2312" w:cs="仿宋_GB2312"/>
          <w:i w:val="0"/>
          <w:iCs w:val="0"/>
          <w:caps w:val="0"/>
          <w:color w:val="333333"/>
          <w:spacing w:val="0"/>
          <w:sz w:val="32"/>
          <w:szCs w:val="32"/>
        </w:rPr>
        <w:t>，由考生在网上自行打印准考证。</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（五）组织笔试</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笔试时间：</w:t>
      </w: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10</w:t>
      </w:r>
      <w:r>
        <w:rPr>
          <w:rFonts w:hint="default" w:ascii="仿宋_GB2312" w:hAnsi="Times New Roman" w:eastAsia="仿宋_GB2312" w:cs="仿宋_GB2312"/>
          <w:i w:val="0"/>
          <w:iCs w:val="0"/>
          <w:caps w:val="0"/>
          <w:color w:val="333333"/>
          <w:spacing w:val="0"/>
          <w:sz w:val="32"/>
          <w:szCs w:val="32"/>
        </w:rPr>
        <w:t>日上午</w:t>
      </w:r>
      <w:r>
        <w:rPr>
          <w:rFonts w:hint="default" w:ascii="Times New Roman" w:hAnsi="Times New Roman" w:eastAsia="Helvetica" w:cs="Times New Roman"/>
          <w:i w:val="0"/>
          <w:iCs w:val="0"/>
          <w:caps w:val="0"/>
          <w:color w:val="333333"/>
          <w:spacing w:val="0"/>
          <w:sz w:val="32"/>
          <w:szCs w:val="32"/>
        </w:rPr>
        <w:t>9:00—12:00</w:t>
      </w:r>
      <w:r>
        <w:rPr>
          <w:rFonts w:hint="default" w:ascii="仿宋_GB2312" w:hAnsi="Times New Roman" w:eastAsia="仿宋_GB2312" w:cs="仿宋_GB2312"/>
          <w:i w:val="0"/>
          <w:iCs w:val="0"/>
          <w:caps w:val="0"/>
          <w:color w:val="333333"/>
          <w:spacing w:val="0"/>
          <w:sz w:val="32"/>
          <w:szCs w:val="32"/>
        </w:rPr>
        <w:t>。</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报名并通过资格审查的人员，须持本人准考证、有效居民身份证（包括临时身份证或者公安部门出具的带有本人近期照片的有效身份证明，下同）和龙江健康码</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绿码</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、当日“通信大数据行程卡”截图参加笔试。</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（六）查询笔试成绩</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今年我省将从全省师范类院校选调专业教师实行网上评卷，</w:t>
      </w: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21</w:t>
      </w:r>
      <w:r>
        <w:rPr>
          <w:rFonts w:hint="default" w:ascii="仿宋_GB2312" w:hAnsi="Times New Roman" w:eastAsia="仿宋_GB2312" w:cs="仿宋_GB2312"/>
          <w:i w:val="0"/>
          <w:iCs w:val="0"/>
          <w:caps w:val="0"/>
          <w:color w:val="333333"/>
          <w:spacing w:val="0"/>
          <w:sz w:val="32"/>
          <w:szCs w:val="32"/>
        </w:rPr>
        <w:t>日考生登录报名网站查询笔试成绩等信息。如对成绩有异议，请于</w:t>
      </w: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23</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11:00</w:t>
      </w:r>
      <w:r>
        <w:rPr>
          <w:rFonts w:hint="default" w:ascii="仿宋_GB2312" w:hAnsi="Times New Roman" w:eastAsia="仿宋_GB2312" w:cs="仿宋_GB2312"/>
          <w:i w:val="0"/>
          <w:iCs w:val="0"/>
          <w:caps w:val="0"/>
          <w:color w:val="333333"/>
          <w:spacing w:val="0"/>
          <w:sz w:val="32"/>
          <w:szCs w:val="32"/>
        </w:rPr>
        <w:t>前联系报考地所属的市（地）教育局，过期不予受理。</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（七）现场资格审核</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现场资格审核时间为</w:t>
      </w: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29</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—30</w:t>
      </w:r>
      <w:r>
        <w:rPr>
          <w:rFonts w:hint="default" w:ascii="仿宋_GB2312" w:hAnsi="Times New Roman" w:eastAsia="仿宋_GB2312" w:cs="仿宋_GB2312"/>
          <w:i w:val="0"/>
          <w:iCs w:val="0"/>
          <w:caps w:val="0"/>
          <w:color w:val="333333"/>
          <w:spacing w:val="0"/>
          <w:sz w:val="32"/>
          <w:szCs w:val="32"/>
        </w:rPr>
        <w:t>日。</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27</w:t>
      </w:r>
      <w:r>
        <w:rPr>
          <w:rFonts w:hint="default" w:ascii="仿宋_GB2312" w:hAnsi="Times New Roman" w:eastAsia="仿宋_GB2312" w:cs="仿宋_GB2312"/>
          <w:i w:val="0"/>
          <w:iCs w:val="0"/>
          <w:caps w:val="0"/>
          <w:color w:val="333333"/>
          <w:spacing w:val="0"/>
          <w:sz w:val="32"/>
          <w:szCs w:val="32"/>
        </w:rPr>
        <w:t>日通过信息发布网站发布面试考核人选，同时发布参加面试考核的相关信息。参加面试考核的人员，需到设岗县进行现场资格审核，资格审核时须提交相应的申报材料：</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1.</w:t>
      </w:r>
      <w:r>
        <w:rPr>
          <w:rFonts w:hint="default" w:ascii="仿宋_GB2312" w:hAnsi="Times New Roman" w:eastAsia="仿宋_GB2312" w:cs="仿宋_GB2312"/>
          <w:i w:val="0"/>
          <w:iCs w:val="0"/>
          <w:caps w:val="0"/>
          <w:color w:val="333333"/>
          <w:spacing w:val="0"/>
          <w:sz w:val="32"/>
          <w:szCs w:val="32"/>
        </w:rPr>
        <w:t>网上打印《黑龙江省</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年农村义务教育阶段学校特设岗位教师招聘登记表》；</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2.</w:t>
      </w:r>
      <w:r>
        <w:rPr>
          <w:rFonts w:hint="default" w:ascii="仿宋_GB2312" w:hAnsi="Times New Roman" w:eastAsia="仿宋_GB2312" w:cs="仿宋_GB2312"/>
          <w:i w:val="0"/>
          <w:iCs w:val="0"/>
          <w:caps w:val="0"/>
          <w:color w:val="333333"/>
          <w:spacing w:val="0"/>
          <w:sz w:val="32"/>
          <w:szCs w:val="32"/>
        </w:rPr>
        <w:t>有效居民身份证原件及其复印件；</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3.</w:t>
      </w:r>
      <w:r>
        <w:rPr>
          <w:rFonts w:hint="default" w:ascii="仿宋_GB2312" w:hAnsi="Times New Roman" w:eastAsia="仿宋_GB2312" w:cs="仿宋_GB2312"/>
          <w:i w:val="0"/>
          <w:iCs w:val="0"/>
          <w:caps w:val="0"/>
          <w:color w:val="333333"/>
          <w:spacing w:val="0"/>
          <w:sz w:val="32"/>
          <w:szCs w:val="32"/>
        </w:rPr>
        <w:t>有效学历证书原件及其复印件；</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4.</w:t>
      </w:r>
      <w:r>
        <w:rPr>
          <w:rFonts w:hint="default" w:ascii="仿宋_GB2312" w:hAnsi="Times New Roman" w:eastAsia="仿宋_GB2312" w:cs="仿宋_GB2312"/>
          <w:i w:val="0"/>
          <w:iCs w:val="0"/>
          <w:caps w:val="0"/>
          <w:color w:val="333333"/>
          <w:spacing w:val="0"/>
          <w:sz w:val="32"/>
          <w:szCs w:val="32"/>
        </w:rPr>
        <w:t>两张二寸近期免冠正面照片；</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5.</w:t>
      </w:r>
      <w:r>
        <w:rPr>
          <w:rFonts w:hint="default" w:ascii="仿宋_GB2312" w:hAnsi="Times New Roman" w:eastAsia="仿宋_GB2312" w:cs="仿宋_GB2312"/>
          <w:i w:val="0"/>
          <w:iCs w:val="0"/>
          <w:caps w:val="0"/>
          <w:color w:val="333333"/>
          <w:spacing w:val="0"/>
          <w:sz w:val="32"/>
          <w:szCs w:val="32"/>
        </w:rPr>
        <w:t>已取得教师资格证书的，携带相应的教师资格证书原件及其复印件；</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6.</w:t>
      </w:r>
      <w:r>
        <w:rPr>
          <w:rFonts w:hint="default" w:ascii="仿宋_GB2312" w:hAnsi="Times New Roman" w:eastAsia="仿宋_GB2312" w:cs="仿宋_GB2312"/>
          <w:i w:val="0"/>
          <w:iCs w:val="0"/>
          <w:caps w:val="0"/>
          <w:color w:val="333333"/>
          <w:spacing w:val="0"/>
          <w:sz w:val="32"/>
          <w:szCs w:val="32"/>
        </w:rPr>
        <w:t>符合政策性加分条件的人员，须提供相应的原始依据以及有关部门出具的证明。如报考原籍所在县，需提供本人户籍，或者本人入学前原籍所在地公安部门出具的证明；服务期满的参加</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大学生志愿服务西部计划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村村大学生计划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选聘高校毕业生到村任职</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三支一扶计划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等项目从教人员，须提供相关部门颁发的证书或者出具的证明；从事教育教学工作半年以上的志愿者须提供从教学校及其县级教育主管部门的证明或证书；参加过半年以上实习支教的师范院校毕业生须提供毕业学校的证明。</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7.</w:t>
      </w:r>
      <w:r>
        <w:rPr>
          <w:rFonts w:hint="default" w:ascii="仿宋_GB2312" w:hAnsi="Times New Roman" w:eastAsia="仿宋_GB2312" w:cs="仿宋_GB2312"/>
          <w:i w:val="0"/>
          <w:iCs w:val="0"/>
          <w:caps w:val="0"/>
          <w:color w:val="333333"/>
          <w:spacing w:val="0"/>
          <w:sz w:val="32"/>
          <w:szCs w:val="32"/>
        </w:rPr>
        <w:t>龙江健康码</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绿码</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、当日“通信大数据行程卡”截图。</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上述材料由资格审查部门审验后，原件退回本人，复印件装入其报考档案袋。</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资格审核不通过的，各设岗县（市、区）按照报考本县（市、区）相应学段、相应学科、从高分到低分的顺序进行补充面试人员。</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（八）面试考核及体检</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面试考核及体检时间由各设岗县（市、区）自行确定，但需在</w:t>
      </w:r>
      <w:r>
        <w:rPr>
          <w:rFonts w:hint="default" w:ascii="Times New Roman" w:hAnsi="Times New Roman" w:eastAsia="Helvetica" w:cs="Times New Roman"/>
          <w:i w:val="0"/>
          <w:iCs w:val="0"/>
          <w:caps w:val="0"/>
          <w:color w:val="333333"/>
          <w:spacing w:val="0"/>
          <w:sz w:val="32"/>
          <w:szCs w:val="32"/>
        </w:rPr>
        <w:t>8</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6</w:t>
      </w:r>
      <w:r>
        <w:rPr>
          <w:rFonts w:hint="default" w:ascii="仿宋_GB2312" w:hAnsi="Times New Roman" w:eastAsia="仿宋_GB2312" w:cs="仿宋_GB2312"/>
          <w:i w:val="0"/>
          <w:iCs w:val="0"/>
          <w:caps w:val="0"/>
          <w:color w:val="333333"/>
          <w:spacing w:val="0"/>
          <w:sz w:val="32"/>
          <w:szCs w:val="32"/>
        </w:rPr>
        <w:t>日前完成。</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面试考核结束后，各设岗县（市、区）要及时将考生的面试考核成绩告知其本人，同时将成绩登记在《招聘登记表》相应栏目内。</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各设岗县（市、区）根据考生笔试成绩、政策性加分、面试成绩三项之和形成总分，按照设岗计划数</w:t>
      </w:r>
      <w:r>
        <w:rPr>
          <w:rFonts w:hint="default" w:ascii="Times New Roman" w:hAnsi="Times New Roman" w:eastAsia="Helvetica" w:cs="Times New Roman"/>
          <w:i w:val="0"/>
          <w:iCs w:val="0"/>
          <w:caps w:val="0"/>
          <w:color w:val="333333"/>
          <w:spacing w:val="0"/>
          <w:sz w:val="32"/>
          <w:szCs w:val="32"/>
        </w:rPr>
        <w:t>1</w:t>
      </w:r>
      <w:r>
        <w:rPr>
          <w:rFonts w:hint="default" w:ascii="仿宋_GB2312" w:hAnsi="Times New Roman" w:eastAsia="仿宋_GB2312" w:cs="仿宋_GB2312"/>
          <w:i w:val="0"/>
          <w:iCs w:val="0"/>
          <w:caps w:val="0"/>
          <w:color w:val="333333"/>
          <w:spacing w:val="0"/>
          <w:sz w:val="32"/>
          <w:szCs w:val="32"/>
        </w:rPr>
        <w:t>：</w:t>
      </w:r>
      <w:r>
        <w:rPr>
          <w:rFonts w:hint="default" w:ascii="Times New Roman" w:hAnsi="Times New Roman" w:eastAsia="Helvetica" w:cs="Times New Roman"/>
          <w:i w:val="0"/>
          <w:iCs w:val="0"/>
          <w:caps w:val="0"/>
          <w:color w:val="333333"/>
          <w:spacing w:val="0"/>
          <w:sz w:val="32"/>
          <w:szCs w:val="32"/>
        </w:rPr>
        <w:t>1</w:t>
      </w:r>
      <w:r>
        <w:rPr>
          <w:rFonts w:hint="default" w:ascii="仿宋_GB2312" w:hAnsi="Times New Roman" w:eastAsia="仿宋_GB2312" w:cs="仿宋_GB2312"/>
          <w:i w:val="0"/>
          <w:iCs w:val="0"/>
          <w:caps w:val="0"/>
          <w:color w:val="333333"/>
          <w:spacing w:val="0"/>
          <w:sz w:val="32"/>
          <w:szCs w:val="32"/>
        </w:rPr>
        <w:t>的比例，从高分到低分依次确定参加体检的人选。体检结束后，各设岗县（市、区）负责将体检结果告知参加体检人员，并登记在《招聘登记表》的相应栏目内，同时录入招聘管理系统。</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Style w:val="6"/>
          <w:rFonts w:hint="default" w:ascii="楷体_GB2312" w:hAnsi="Times New Roman" w:eastAsia="楷体_GB2312" w:cs="楷体_GB2312"/>
          <w:i w:val="0"/>
          <w:iCs w:val="0"/>
          <w:caps w:val="0"/>
          <w:color w:val="333333"/>
          <w:spacing w:val="0"/>
          <w:sz w:val="32"/>
          <w:szCs w:val="32"/>
        </w:rPr>
        <w:t>（九）拟定招聘人选</w:t>
      </w:r>
    </w:p>
    <w:p>
      <w:pPr>
        <w:pStyle w:val="3"/>
        <w:keepNext w:val="0"/>
        <w:keepLines w:val="0"/>
        <w:widowControl/>
        <w:suppressLineNumbers w:val="0"/>
        <w:spacing w:before="450" w:beforeAutospacing="0" w:after="0" w:afterAutospacing="0" w:line="560" w:lineRule="atLeast"/>
        <w:ind w:left="0" w:right="0"/>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    </w:t>
      </w:r>
      <w:r>
        <w:rPr>
          <w:rFonts w:hint="default" w:ascii="仿宋_GB2312" w:hAnsi="Times New Roman" w:eastAsia="仿宋_GB2312" w:cs="仿宋_GB2312"/>
          <w:i w:val="0"/>
          <w:iCs w:val="0"/>
          <w:caps w:val="0"/>
          <w:color w:val="333333"/>
          <w:spacing w:val="0"/>
          <w:sz w:val="32"/>
          <w:szCs w:val="32"/>
        </w:rPr>
        <w:t>体检结束后，各设岗县（市、区）按照体检合格人员初步拟定拟招聘人员名单。</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各设岗县（市、区）根据下达的设岗计划数、考生的总成绩、体检情况及调剂后的结果，提出本县（市、区）</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拟聘人选名单报市（地）教育局，市（地）教育局于</w:t>
      </w:r>
      <w:r>
        <w:rPr>
          <w:rFonts w:hint="default" w:ascii="Times New Roman" w:hAnsi="Times New Roman" w:eastAsia="Helvetica" w:cs="Times New Roman"/>
          <w:i w:val="0"/>
          <w:iCs w:val="0"/>
          <w:caps w:val="0"/>
          <w:color w:val="333333"/>
          <w:spacing w:val="0"/>
          <w:sz w:val="32"/>
          <w:szCs w:val="32"/>
        </w:rPr>
        <w:t>8</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11</w:t>
      </w:r>
      <w:r>
        <w:rPr>
          <w:rFonts w:hint="default" w:ascii="仿宋_GB2312" w:hAnsi="Times New Roman" w:eastAsia="仿宋_GB2312" w:cs="仿宋_GB2312"/>
          <w:i w:val="0"/>
          <w:iCs w:val="0"/>
          <w:caps w:val="0"/>
          <w:color w:val="333333"/>
          <w:spacing w:val="0"/>
          <w:sz w:val="32"/>
          <w:szCs w:val="32"/>
        </w:rPr>
        <w:t>日</w:t>
      </w:r>
      <w:r>
        <w:rPr>
          <w:rFonts w:hint="default" w:ascii="Times New Roman" w:hAnsi="Times New Roman" w:eastAsia="Helvetica" w:cs="Times New Roman"/>
          <w:i w:val="0"/>
          <w:iCs w:val="0"/>
          <w:caps w:val="0"/>
          <w:color w:val="333333"/>
          <w:spacing w:val="0"/>
          <w:sz w:val="32"/>
          <w:szCs w:val="32"/>
        </w:rPr>
        <w:t>-12</w:t>
      </w:r>
      <w:r>
        <w:rPr>
          <w:rFonts w:hint="default" w:ascii="仿宋_GB2312" w:hAnsi="Times New Roman" w:eastAsia="仿宋_GB2312" w:cs="仿宋_GB2312"/>
          <w:i w:val="0"/>
          <w:iCs w:val="0"/>
          <w:caps w:val="0"/>
          <w:color w:val="333333"/>
          <w:spacing w:val="0"/>
          <w:sz w:val="32"/>
          <w:szCs w:val="32"/>
        </w:rPr>
        <w:t>日将本市（地）</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拟聘人选名单，连同拟聘人员《招聘登记表》一并上报省教育厅。由省教育厅会同人力资源和社会保障厅审核确定拟聘</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人员名单，于</w:t>
      </w:r>
      <w:r>
        <w:rPr>
          <w:rFonts w:hint="default" w:ascii="Times New Roman" w:hAnsi="Times New Roman" w:eastAsia="Helvetica" w:cs="Times New Roman"/>
          <w:i w:val="0"/>
          <w:iCs w:val="0"/>
          <w:caps w:val="0"/>
          <w:color w:val="333333"/>
          <w:spacing w:val="0"/>
          <w:sz w:val="32"/>
          <w:szCs w:val="32"/>
        </w:rPr>
        <w:t>8</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Helvetica" w:cs="Times New Roman"/>
          <w:i w:val="0"/>
          <w:iCs w:val="0"/>
          <w:caps w:val="0"/>
          <w:color w:val="333333"/>
          <w:spacing w:val="0"/>
          <w:sz w:val="32"/>
          <w:szCs w:val="32"/>
        </w:rPr>
        <w:t>20</w:t>
      </w:r>
      <w:r>
        <w:rPr>
          <w:rFonts w:hint="default" w:ascii="仿宋_GB2312" w:hAnsi="Times New Roman" w:eastAsia="仿宋_GB2312" w:cs="仿宋_GB2312"/>
          <w:i w:val="0"/>
          <w:iCs w:val="0"/>
          <w:caps w:val="0"/>
          <w:color w:val="333333"/>
          <w:spacing w:val="0"/>
          <w:sz w:val="32"/>
          <w:szCs w:val="32"/>
        </w:rPr>
        <w:t>日前通过上述公布的信息发布网站，向社会公示。</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eastAsia" w:ascii="黑体" w:hAnsi="宋体" w:eastAsia="黑体" w:cs="黑体"/>
          <w:i w:val="0"/>
          <w:iCs w:val="0"/>
          <w:caps w:val="0"/>
          <w:color w:val="333333"/>
          <w:spacing w:val="0"/>
          <w:sz w:val="32"/>
          <w:szCs w:val="32"/>
        </w:rPr>
        <w:t>四、招聘纪律要求</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特岗教师</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招聘工作要严格执行有关政策规定，接受有关部门和社会各界的监督。严禁在招聘工作中循私舞弊，弄虚作假。对违反规定的人员，一经查实，将按有关规定严肃处理。根据我省疫情防控情况，今年省级有关部门将不再派出巡视检查人员，由各市（地）招考委（或教育行政部门）组织巡视。同时，要加强视频巡视力度、设立监督电话等，加强对此项工作的监督检查。各地要严格执行政策，规范招聘程序，严肃招聘纪律，确保招聘工作顺利开展。</w:t>
      </w:r>
    </w:p>
    <w:p>
      <w:pPr>
        <w:pStyle w:val="3"/>
        <w:keepNext w:val="0"/>
        <w:keepLines w:val="0"/>
        <w:widowControl/>
        <w:suppressLineNumbers w:val="0"/>
        <w:spacing w:before="450" w:beforeAutospacing="0" w:after="0" w:afterAutospacing="0" w:line="560" w:lineRule="atLeast"/>
        <w:ind w:left="0" w:right="0" w:firstLine="645"/>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我省</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特岗计划</w:t>
      </w:r>
      <w:r>
        <w:rPr>
          <w:rFonts w:hint="default" w:ascii="Times New Roman" w:hAnsi="Times New Roman" w:eastAsia="Helvetica" w:cs="Times New Roman"/>
          <w:i w:val="0"/>
          <w:iCs w:val="0"/>
          <w:caps w:val="0"/>
          <w:color w:val="333333"/>
          <w:spacing w:val="0"/>
          <w:sz w:val="32"/>
          <w:szCs w:val="32"/>
        </w:rPr>
        <w:t>”</w:t>
      </w:r>
      <w:r>
        <w:rPr>
          <w:rFonts w:hint="default" w:ascii="仿宋_GB2312" w:hAnsi="Times New Roman" w:eastAsia="仿宋_GB2312" w:cs="仿宋_GB2312"/>
          <w:i w:val="0"/>
          <w:iCs w:val="0"/>
          <w:caps w:val="0"/>
          <w:color w:val="333333"/>
          <w:spacing w:val="0"/>
          <w:sz w:val="32"/>
          <w:szCs w:val="32"/>
        </w:rPr>
        <w:t>实施工作，其他未尽事宜按照《黑龙江省农村义务教育阶段学校教师特设岗位计划实施方案》（黑教联〔</w:t>
      </w:r>
      <w:r>
        <w:rPr>
          <w:rFonts w:hint="default" w:ascii="Times New Roman" w:hAnsi="Times New Roman" w:eastAsia="Helvetica" w:cs="Times New Roman"/>
          <w:i w:val="0"/>
          <w:iCs w:val="0"/>
          <w:caps w:val="0"/>
          <w:color w:val="333333"/>
          <w:spacing w:val="0"/>
          <w:sz w:val="32"/>
          <w:szCs w:val="32"/>
        </w:rPr>
        <w:t>2018</w:t>
      </w:r>
      <w:r>
        <w:rPr>
          <w:rFonts w:hint="default" w:ascii="仿宋_GB2312" w:hAnsi="Times New Roman" w:eastAsia="仿宋_GB2312" w:cs="仿宋_GB2312"/>
          <w:i w:val="0"/>
          <w:iCs w:val="0"/>
          <w:caps w:val="0"/>
          <w:color w:val="333333"/>
          <w:spacing w:val="0"/>
          <w:sz w:val="32"/>
          <w:szCs w:val="32"/>
        </w:rPr>
        <w:t>〕</w:t>
      </w:r>
      <w:r>
        <w:rPr>
          <w:rFonts w:hint="default" w:ascii="Times New Roman" w:hAnsi="Times New Roman" w:eastAsia="Helvetica" w:cs="Times New Roman"/>
          <w:i w:val="0"/>
          <w:iCs w:val="0"/>
          <w:caps w:val="0"/>
          <w:color w:val="333333"/>
          <w:spacing w:val="0"/>
          <w:sz w:val="32"/>
          <w:szCs w:val="32"/>
        </w:rPr>
        <w:t>26</w:t>
      </w:r>
      <w:r>
        <w:rPr>
          <w:rFonts w:hint="default" w:ascii="仿宋_GB2312" w:hAnsi="Times New Roman" w:eastAsia="仿宋_GB2312" w:cs="仿宋_GB2312"/>
          <w:i w:val="0"/>
          <w:iCs w:val="0"/>
          <w:caps w:val="0"/>
          <w:color w:val="333333"/>
          <w:spacing w:val="0"/>
          <w:sz w:val="32"/>
          <w:szCs w:val="32"/>
        </w:rPr>
        <w:t>号）的相关规定执行。</w:t>
      </w:r>
    </w:p>
    <w:p>
      <w:pPr>
        <w:pStyle w:val="3"/>
        <w:keepNext w:val="0"/>
        <w:keepLines w:val="0"/>
        <w:widowControl/>
        <w:suppressLineNumbers w:val="0"/>
        <w:spacing w:before="450" w:beforeAutospacing="0" w:after="0" w:afterAutospacing="0" w:line="560" w:lineRule="atLeast"/>
        <w:ind w:left="0" w:right="0" w:firstLine="650"/>
        <w:jc w:val="both"/>
        <w:rPr>
          <w:rFonts w:hint="default" w:ascii="Times New Roman" w:hAnsi="Times New Roman" w:cs="Times New Roman"/>
          <w:sz w:val="21"/>
          <w:szCs w:val="21"/>
        </w:rPr>
      </w:pPr>
      <w:r>
        <w:rPr>
          <w:rStyle w:val="6"/>
          <w:rFonts w:hint="default" w:ascii="仿宋_GB2312" w:hAnsi="Times New Roman" w:eastAsia="仿宋_GB2312" w:cs="仿宋_GB2312"/>
          <w:i w:val="0"/>
          <w:iCs w:val="0"/>
          <w:caps w:val="0"/>
          <w:color w:val="333333"/>
          <w:spacing w:val="0"/>
          <w:sz w:val="32"/>
          <w:szCs w:val="32"/>
        </w:rPr>
        <w:t>监督投诉电话：</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省教育厅教师工作处</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0451—53664414</w:t>
      </w:r>
    </w:p>
    <w:p>
      <w:pPr>
        <w:pStyle w:val="3"/>
        <w:keepNext w:val="0"/>
        <w:keepLines w:val="0"/>
        <w:widowControl/>
        <w:suppressLineNumbers w:val="0"/>
        <w:spacing w:before="450" w:beforeAutospacing="0" w:after="0" w:afterAutospacing="0" w:line="560" w:lineRule="atLeast"/>
        <w:ind w:left="0" w:right="0" w:firstLine="658"/>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 </w:t>
      </w:r>
    </w:p>
    <w:p>
      <w:pPr>
        <w:pStyle w:val="3"/>
        <w:keepNext w:val="0"/>
        <w:keepLines w:val="0"/>
        <w:widowControl/>
        <w:suppressLineNumbers w:val="0"/>
        <w:spacing w:before="450" w:beforeAutospacing="0" w:after="0" w:afterAutospacing="0" w:line="560" w:lineRule="atLeast"/>
        <w:ind w:left="0" w:right="0" w:firstLine="650"/>
        <w:jc w:val="center"/>
        <w:rPr>
          <w:rFonts w:hint="default" w:ascii="Times New Roman" w:hAnsi="Times New Roman" w:cs="Times New Roman"/>
          <w:sz w:val="21"/>
          <w:szCs w:val="21"/>
        </w:rPr>
      </w:pPr>
      <w:r>
        <w:rPr>
          <w:rStyle w:val="6"/>
          <w:rFonts w:hint="default" w:ascii="仿宋_GB2312" w:hAnsi="Times New Roman" w:eastAsia="仿宋_GB2312" w:cs="仿宋_GB2312"/>
          <w:i w:val="0"/>
          <w:iCs w:val="0"/>
          <w:caps w:val="0"/>
          <w:color w:val="333333"/>
          <w:spacing w:val="0"/>
          <w:sz w:val="32"/>
          <w:szCs w:val="32"/>
        </w:rPr>
        <w:t>各市（地）教育局咨询电话（报考资格、政策方面）</w:t>
      </w:r>
    </w:p>
    <w:tbl>
      <w:tblPr>
        <w:tblStyle w:val="4"/>
        <w:tblW w:w="940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350"/>
        <w:gridCol w:w="2350"/>
        <w:gridCol w:w="2350"/>
        <w:gridCol w:w="235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地市</w:t>
            </w:r>
          </w:p>
        </w:tc>
        <w:tc>
          <w:tcPr>
            <w:tcW w:w="23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咨询电话</w:t>
            </w:r>
          </w:p>
        </w:tc>
        <w:tc>
          <w:tcPr>
            <w:tcW w:w="23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地市</w:t>
            </w:r>
          </w:p>
        </w:tc>
        <w:tc>
          <w:tcPr>
            <w:tcW w:w="23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咨询电话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哈尔滨</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18946197787</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齐齐哈尔</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0452-6160035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牡丹江</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0453-6171847</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佳木斯</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0454-8615856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大庆</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0459-6100757</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鸡西</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0467-2887175 </w:t>
            </w:r>
            <w:r>
              <w:rPr>
                <w:rFonts w:hint="default" w:ascii="Times New Roman" w:hAnsi="Times New Roman" w:cs="Times New Roman"/>
                <w:color w:val="00000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双鸭山</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0469-6165545</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伊春</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0458-3878492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绥化</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0455-8388599</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黑河</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0456-8206624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七台河</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0464-8264951</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鹤岗</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0468-7866988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大兴安岭</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0457-2120078</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 </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 </w:t>
            </w:r>
          </w:p>
        </w:tc>
      </w:tr>
    </w:tbl>
    <w:p>
      <w:pPr>
        <w:pStyle w:val="3"/>
        <w:keepNext w:val="0"/>
        <w:keepLines w:val="0"/>
        <w:widowControl/>
        <w:suppressLineNumbers w:val="0"/>
        <w:spacing w:before="450" w:beforeAutospacing="0" w:after="0" w:afterAutospacing="0" w:line="560" w:lineRule="atLeast"/>
        <w:ind w:left="0" w:right="0" w:firstLine="658"/>
        <w:jc w:val="center"/>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 </w:t>
      </w:r>
    </w:p>
    <w:p>
      <w:pPr>
        <w:pStyle w:val="3"/>
        <w:keepNext w:val="0"/>
        <w:keepLines w:val="0"/>
        <w:widowControl/>
        <w:suppressLineNumbers w:val="0"/>
        <w:spacing w:before="450" w:beforeAutospacing="0" w:after="0" w:afterAutospacing="0" w:line="560" w:lineRule="atLeast"/>
        <w:ind w:left="0" w:right="0" w:firstLine="650"/>
        <w:jc w:val="center"/>
        <w:rPr>
          <w:rFonts w:hint="default" w:ascii="Times New Roman" w:hAnsi="Times New Roman" w:cs="Times New Roman"/>
          <w:sz w:val="21"/>
          <w:szCs w:val="21"/>
        </w:rPr>
      </w:pPr>
      <w:r>
        <w:rPr>
          <w:rStyle w:val="6"/>
          <w:rFonts w:hint="default" w:ascii="仿宋_GB2312" w:hAnsi="Times New Roman" w:eastAsia="仿宋_GB2312" w:cs="仿宋_GB2312"/>
          <w:i w:val="0"/>
          <w:iCs w:val="0"/>
          <w:caps w:val="0"/>
          <w:color w:val="333333"/>
          <w:spacing w:val="0"/>
          <w:sz w:val="32"/>
          <w:szCs w:val="32"/>
        </w:rPr>
        <w:t>各市（地）招生办咨询电话（考务方面）</w:t>
      </w:r>
    </w:p>
    <w:tbl>
      <w:tblPr>
        <w:tblStyle w:val="4"/>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995"/>
        <w:gridCol w:w="2280"/>
        <w:gridCol w:w="1995"/>
        <w:gridCol w:w="225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23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地市</w:t>
            </w:r>
          </w:p>
        </w:tc>
        <w:tc>
          <w:tcPr>
            <w:tcW w:w="23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咨询电话</w:t>
            </w:r>
          </w:p>
        </w:tc>
        <w:tc>
          <w:tcPr>
            <w:tcW w:w="23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地市</w:t>
            </w:r>
          </w:p>
        </w:tc>
        <w:tc>
          <w:tcPr>
            <w:tcW w:w="23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32"/>
                <w:szCs w:val="32"/>
              </w:rPr>
              <w:t>咨询电话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哈尔滨</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0451-53664442</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齐齐哈尔</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0452-2798255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牡丹江</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0453-6986065</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佳木斯</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0454-8635680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大庆</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0459-4668156</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鸡西</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0467-2665595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双鸭山</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0469-4277625</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伊春</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0458-3878463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绥化</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0455-8225299</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黑河</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0456-8206660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七台河</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0464-8270195</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鹤岗</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0468-6110711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35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仿宋_GB2312" w:hAnsi="Times New Roman" w:eastAsia="仿宋_GB2312" w:cs="仿宋_GB2312"/>
                <w:sz w:val="28"/>
                <w:szCs w:val="28"/>
              </w:rPr>
              <w:t>大兴安岭</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eastAsia="仿宋_GB2312" w:cs="Times New Roman"/>
                <w:sz w:val="28"/>
                <w:szCs w:val="28"/>
              </w:rPr>
              <w:t>0457-2123158</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 </w:t>
            </w:r>
          </w:p>
        </w:tc>
        <w:tc>
          <w:tcPr>
            <w:tcW w:w="23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bottom"/>
          </w:tcPr>
          <w:p>
            <w:pPr>
              <w:pStyle w:val="3"/>
              <w:keepNext w:val="0"/>
              <w:keepLines w:val="0"/>
              <w:widowControl/>
              <w:suppressLineNumbers w:val="0"/>
              <w:spacing w:before="0" w:beforeAutospacing="0" w:after="0" w:afterAutospacing="0" w:line="560" w:lineRule="atLeast"/>
              <w:ind w:left="0" w:right="0"/>
              <w:jc w:val="center"/>
              <w:rPr>
                <w:rFonts w:hint="default" w:ascii="Times New Roman" w:hAnsi="Times New Roman" w:cs="Times New Roman"/>
                <w:sz w:val="21"/>
                <w:szCs w:val="21"/>
              </w:rPr>
            </w:pPr>
            <w:r>
              <w:rPr>
                <w:rFonts w:hint="default" w:ascii="Times New Roman" w:hAnsi="Times New Roman" w:cs="Times New Roman"/>
                <w:sz w:val="28"/>
                <w:szCs w:val="28"/>
              </w:rPr>
              <w:t> </w:t>
            </w:r>
          </w:p>
        </w:tc>
      </w:tr>
    </w:tbl>
    <w:p>
      <w:pPr>
        <w:pStyle w:val="3"/>
        <w:keepNext w:val="0"/>
        <w:keepLines w:val="0"/>
        <w:widowControl/>
        <w:suppressLineNumbers w:val="0"/>
        <w:spacing w:before="450" w:beforeAutospacing="0" w:after="0" w:afterAutospacing="0" w:line="560" w:lineRule="atLeast"/>
        <w:ind w:left="0" w:right="0" w:firstLine="658"/>
        <w:jc w:val="center"/>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 </w:t>
      </w:r>
    </w:p>
    <w:p>
      <w:pPr>
        <w:pStyle w:val="3"/>
        <w:keepNext w:val="0"/>
        <w:keepLines w:val="0"/>
        <w:widowControl/>
        <w:suppressLineNumbers w:val="0"/>
        <w:spacing w:before="450" w:beforeAutospacing="0" w:after="0" w:afterAutospacing="0" w:line="560" w:lineRule="atLeast"/>
        <w:ind w:left="0" w:right="0"/>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    </w:t>
      </w:r>
      <w:r>
        <w:rPr>
          <w:rFonts w:hint="default" w:ascii="仿宋_GB2312" w:hAnsi="Times New Roman" w:eastAsia="仿宋_GB2312" w:cs="仿宋_GB2312"/>
          <w:i w:val="0"/>
          <w:iCs w:val="0"/>
          <w:caps w:val="0"/>
          <w:color w:val="333333"/>
          <w:spacing w:val="0"/>
          <w:sz w:val="32"/>
          <w:szCs w:val="32"/>
        </w:rPr>
        <w:t>附件：黑龙江省</w:t>
      </w:r>
      <w:r>
        <w:rPr>
          <w:rFonts w:hint="default" w:ascii="Times New Roman" w:hAnsi="Times New Roman" w:eastAsia="Helvetica" w:cs="Times New Roman"/>
          <w:i w:val="0"/>
          <w:iCs w:val="0"/>
          <w:caps w:val="0"/>
          <w:color w:val="333333"/>
          <w:spacing w:val="0"/>
          <w:sz w:val="32"/>
          <w:szCs w:val="32"/>
        </w:rPr>
        <w:t>2021</w:t>
      </w:r>
      <w:r>
        <w:rPr>
          <w:rFonts w:hint="default" w:ascii="仿宋_GB2312" w:hAnsi="Times New Roman" w:eastAsia="仿宋_GB2312" w:cs="仿宋_GB2312"/>
          <w:i w:val="0"/>
          <w:iCs w:val="0"/>
          <w:caps w:val="0"/>
          <w:color w:val="333333"/>
          <w:spacing w:val="0"/>
          <w:sz w:val="32"/>
          <w:szCs w:val="32"/>
        </w:rPr>
        <w:t>年特岗计划岗位设置表</w:t>
      </w:r>
      <w:r>
        <w:rPr>
          <w:rFonts w:hint="default" w:ascii="Times New Roman" w:hAnsi="Times New Roman" w:eastAsia="Helvetica" w:cs="Times New Roman"/>
          <w:i w:val="0"/>
          <w:iCs w:val="0"/>
          <w:caps w:val="0"/>
          <w:color w:val="333333"/>
          <w:spacing w:val="0"/>
          <w:sz w:val="32"/>
          <w:szCs w:val="32"/>
        </w:rPr>
        <w:t> </w:t>
      </w:r>
    </w:p>
    <w:p>
      <w:pPr>
        <w:pStyle w:val="3"/>
        <w:keepNext w:val="0"/>
        <w:keepLines w:val="0"/>
        <w:widowControl/>
        <w:suppressLineNumbers w:val="0"/>
        <w:spacing w:before="450" w:beforeAutospacing="0" w:after="0" w:afterAutospacing="0" w:line="560" w:lineRule="atLeast"/>
        <w:ind w:left="0" w:right="0"/>
        <w:jc w:val="both"/>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 </w:t>
      </w:r>
    </w:p>
    <w:p>
      <w:pPr>
        <w:pStyle w:val="3"/>
        <w:keepNext w:val="0"/>
        <w:keepLines w:val="0"/>
        <w:widowControl/>
        <w:suppressLineNumbers w:val="0"/>
        <w:spacing w:before="450" w:beforeAutospacing="0" w:after="0" w:afterAutospacing="0" w:line="560" w:lineRule="atLeast"/>
        <w:ind w:left="7586" w:right="0" w:hanging="7567"/>
        <w:jc w:val="right"/>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黑龙江省教育厅</w:t>
      </w:r>
    </w:p>
    <w:p>
      <w:pPr>
        <w:pStyle w:val="3"/>
        <w:keepNext w:val="0"/>
        <w:keepLines w:val="0"/>
        <w:widowControl/>
        <w:suppressLineNumbers w:val="0"/>
        <w:spacing w:before="450" w:beforeAutospacing="0" w:after="0" w:afterAutospacing="0" w:line="560" w:lineRule="atLeast"/>
        <w:ind w:left="7586" w:right="0" w:hanging="7567"/>
        <w:jc w:val="right"/>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中共黑龙江省委机构编制委员会办公室</w:t>
      </w:r>
    </w:p>
    <w:p>
      <w:pPr>
        <w:pStyle w:val="3"/>
        <w:keepNext w:val="0"/>
        <w:keepLines w:val="0"/>
        <w:widowControl/>
        <w:suppressLineNumbers w:val="0"/>
        <w:spacing w:before="450" w:beforeAutospacing="0" w:after="0" w:afterAutospacing="0" w:line="560" w:lineRule="atLeast"/>
        <w:ind w:left="7586" w:right="0" w:hanging="7567"/>
        <w:jc w:val="right"/>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黑龙江省财政厅</w:t>
      </w:r>
    </w:p>
    <w:p>
      <w:pPr>
        <w:pStyle w:val="3"/>
        <w:keepNext w:val="0"/>
        <w:keepLines w:val="0"/>
        <w:widowControl/>
        <w:suppressLineNumbers w:val="0"/>
        <w:spacing w:before="450" w:beforeAutospacing="0" w:after="0" w:afterAutospacing="0" w:line="560" w:lineRule="atLeast"/>
        <w:ind w:left="7586" w:right="0" w:hanging="7567"/>
        <w:jc w:val="right"/>
        <w:rPr>
          <w:rFonts w:hint="default" w:ascii="Times New Roman" w:hAnsi="Times New Roman" w:cs="Times New Roman"/>
          <w:sz w:val="21"/>
          <w:szCs w:val="21"/>
        </w:rPr>
      </w:pPr>
      <w:r>
        <w:rPr>
          <w:rFonts w:hint="default" w:ascii="仿宋_GB2312" w:hAnsi="Times New Roman" w:eastAsia="仿宋_GB2312" w:cs="仿宋_GB2312"/>
          <w:i w:val="0"/>
          <w:iCs w:val="0"/>
          <w:caps w:val="0"/>
          <w:color w:val="333333"/>
          <w:spacing w:val="0"/>
          <w:sz w:val="32"/>
          <w:szCs w:val="32"/>
        </w:rPr>
        <w:t>黑龙江省人力资源和社会保障厅</w:t>
      </w:r>
    </w:p>
    <w:p>
      <w:pPr>
        <w:pStyle w:val="3"/>
        <w:keepNext w:val="0"/>
        <w:keepLines w:val="0"/>
        <w:widowControl/>
        <w:suppressLineNumbers w:val="0"/>
        <w:spacing w:before="450" w:beforeAutospacing="0" w:after="0" w:afterAutospacing="0" w:line="560" w:lineRule="atLeast"/>
        <w:ind w:left="7586" w:right="0" w:hanging="7567"/>
        <w:jc w:val="right"/>
        <w:rPr>
          <w:rFonts w:hint="default" w:ascii="Times New Roman" w:hAnsi="Times New Roman" w:cs="Times New Roman"/>
          <w:sz w:val="21"/>
          <w:szCs w:val="21"/>
        </w:rPr>
      </w:pPr>
      <w:r>
        <w:rPr>
          <w:rFonts w:hint="default" w:ascii="Times New Roman" w:hAnsi="Times New Roman" w:eastAsia="Helvetica" w:cs="Times New Roman"/>
          <w:i w:val="0"/>
          <w:iCs w:val="0"/>
          <w:caps w:val="0"/>
          <w:color w:val="333333"/>
          <w:spacing w:val="0"/>
          <w:sz w:val="32"/>
          <w:szCs w:val="32"/>
        </w:rPr>
        <w:t>202</w:t>
      </w:r>
      <w:r>
        <w:rPr>
          <w:rFonts w:hint="default" w:ascii="Times New Roman" w:hAnsi="Times New Roman" w:eastAsia="仿宋_GB2312" w:cs="Times New Roman"/>
          <w:i w:val="0"/>
          <w:iCs w:val="0"/>
          <w:caps w:val="0"/>
          <w:color w:val="333333"/>
          <w:spacing w:val="0"/>
          <w:sz w:val="32"/>
          <w:szCs w:val="32"/>
        </w:rPr>
        <w:t>1</w:t>
      </w:r>
      <w:r>
        <w:rPr>
          <w:rFonts w:hint="default" w:ascii="仿宋_GB2312" w:hAnsi="Times New Roman" w:eastAsia="仿宋_GB2312" w:cs="仿宋_GB2312"/>
          <w:i w:val="0"/>
          <w:iCs w:val="0"/>
          <w:caps w:val="0"/>
          <w:color w:val="333333"/>
          <w:spacing w:val="0"/>
          <w:sz w:val="32"/>
          <w:szCs w:val="32"/>
        </w:rPr>
        <w:t>年</w:t>
      </w:r>
      <w:r>
        <w:rPr>
          <w:rFonts w:hint="default" w:ascii="Times New Roman" w:hAnsi="Times New Roman" w:eastAsia="仿宋_GB2312" w:cs="Times New Roman"/>
          <w:i w:val="0"/>
          <w:iCs w:val="0"/>
          <w:caps w:val="0"/>
          <w:color w:val="333333"/>
          <w:spacing w:val="0"/>
          <w:sz w:val="32"/>
          <w:szCs w:val="32"/>
        </w:rPr>
        <w:t>6</w:t>
      </w:r>
      <w:r>
        <w:rPr>
          <w:rFonts w:hint="default" w:ascii="仿宋_GB2312" w:hAnsi="Times New Roman" w:eastAsia="仿宋_GB2312" w:cs="仿宋_GB2312"/>
          <w:i w:val="0"/>
          <w:iCs w:val="0"/>
          <w:caps w:val="0"/>
          <w:color w:val="333333"/>
          <w:spacing w:val="0"/>
          <w:sz w:val="32"/>
          <w:szCs w:val="32"/>
        </w:rPr>
        <w:t>月</w:t>
      </w:r>
      <w:r>
        <w:rPr>
          <w:rFonts w:hint="default" w:ascii="Times New Roman" w:hAnsi="Times New Roman" w:eastAsia="仿宋_GB2312" w:cs="Times New Roman"/>
          <w:i w:val="0"/>
          <w:iCs w:val="0"/>
          <w:caps w:val="0"/>
          <w:color w:val="333333"/>
          <w:spacing w:val="0"/>
          <w:sz w:val="32"/>
          <w:szCs w:val="32"/>
        </w:rPr>
        <w:t>3</w:t>
      </w:r>
      <w:r>
        <w:rPr>
          <w:rFonts w:hint="default" w:ascii="仿宋_GB2312" w:hAnsi="Times New Roman" w:eastAsia="仿宋_GB2312" w:cs="仿宋_GB2312"/>
          <w:i w:val="0"/>
          <w:iCs w:val="0"/>
          <w:caps w:val="0"/>
          <w:color w:val="333333"/>
          <w:spacing w:val="0"/>
          <w:sz w:val="32"/>
          <w:szCs w:val="32"/>
        </w:rPr>
        <w:t>日</w:t>
      </w:r>
    </w:p>
    <w:p>
      <w:pPr>
        <w:pStyle w:val="3"/>
        <w:keepNext w:val="0"/>
        <w:keepLines w:val="0"/>
        <w:widowControl/>
        <w:suppressLineNumbers w:val="0"/>
        <w:spacing w:before="450" w:beforeAutospacing="0" w:after="0" w:afterAutospacing="0"/>
        <w:ind w:left="0" w:right="0"/>
        <w:rPr>
          <w:rFonts w:hint="default" w:ascii="Times New Roman" w:hAnsi="Times New Roman" w:eastAsia="Helvetica" w:cs="Times New Roman"/>
          <w:i w:val="0"/>
          <w:iCs w:val="0"/>
          <w:caps w:val="0"/>
          <w:color w:val="333333"/>
          <w:spacing w:val="0"/>
          <w:sz w:val="32"/>
          <w:szCs w:val="32"/>
        </w:rPr>
      </w:pPr>
      <w:r>
        <w:rPr>
          <w:rFonts w:hint="default" w:ascii="Times New Roman" w:hAnsi="Times New Roman" w:eastAsia="Helvetica" w:cs="Times New Roman"/>
          <w:i w:val="0"/>
          <w:iCs w:val="0"/>
          <w:caps w:val="0"/>
          <w:color w:val="333333"/>
          <w:spacing w:val="0"/>
          <w:sz w:val="32"/>
          <w:szCs w:val="32"/>
        </w:rPr>
        <w:t> </w:t>
      </w:r>
    </w:p>
    <w:p>
      <w:pPr>
        <w:pStyle w:val="3"/>
        <w:keepNext w:val="0"/>
        <w:keepLines w:val="0"/>
        <w:widowControl/>
        <w:suppressLineNumbers w:val="0"/>
        <w:spacing w:before="450" w:beforeAutospacing="0" w:after="0" w:afterAutospacing="0"/>
        <w:ind w:left="0" w:right="0"/>
        <w:rPr>
          <w:rFonts w:hint="eastAsia" w:ascii="Times New Roman" w:hAnsi="Times New Roman" w:eastAsia="宋体" w:cs="Times New Roman"/>
          <w:i w:val="0"/>
          <w:iCs w:val="0"/>
          <w:caps w:val="0"/>
          <w:color w:val="333333"/>
          <w:spacing w:val="0"/>
          <w:sz w:val="32"/>
          <w:szCs w:val="32"/>
          <w:lang w:eastAsia="zh-CN"/>
        </w:rPr>
      </w:pPr>
      <w:r>
        <w:rPr>
          <w:rFonts w:hint="eastAsia" w:ascii="Times New Roman" w:hAnsi="Times New Roman" w:eastAsia="宋体" w:cs="Times New Roman"/>
          <w:i w:val="0"/>
          <w:iCs w:val="0"/>
          <w:caps w:val="0"/>
          <w:color w:val="333333"/>
          <w:spacing w:val="0"/>
          <w:sz w:val="32"/>
          <w:szCs w:val="32"/>
          <w:lang w:eastAsia="zh-CN"/>
        </w:rPr>
        <w:drawing>
          <wp:inline distT="0" distB="0" distL="114300" distR="114300">
            <wp:extent cx="5266690" cy="8192770"/>
            <wp:effectExtent l="0" t="0" r="10160" b="17780"/>
            <wp:docPr id="1" name="图片 1" descr="ad495785429451505952a692cbb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495785429451505952a692cbb5823"/>
                    <pic:cNvPicPr>
                      <a:picLocks noChangeAspect="1"/>
                    </pic:cNvPicPr>
                  </pic:nvPicPr>
                  <pic:blipFill>
                    <a:blip r:embed="rId4"/>
                    <a:stretch>
                      <a:fillRect/>
                    </a:stretch>
                  </pic:blipFill>
                  <pic:spPr>
                    <a:xfrm>
                      <a:off x="0" y="0"/>
                      <a:ext cx="5266690" cy="8192770"/>
                    </a:xfrm>
                    <a:prstGeom prst="rect">
                      <a:avLst/>
                    </a:prstGeom>
                  </pic:spPr>
                </pic:pic>
              </a:graphicData>
            </a:graphic>
          </wp:inline>
        </w:drawing>
      </w:r>
    </w:p>
    <w:p>
      <w:pPr>
        <w:pStyle w:val="3"/>
        <w:keepNext w:val="0"/>
        <w:keepLines w:val="0"/>
        <w:widowControl/>
        <w:suppressLineNumbers w:val="0"/>
        <w:spacing w:before="450" w:beforeAutospacing="0" w:after="0" w:afterAutospacing="0"/>
        <w:ind w:left="0" w:right="0"/>
        <w:rPr>
          <w:rFonts w:hint="eastAsia" w:ascii="Times New Roman" w:hAnsi="Times New Roman" w:eastAsia="宋体" w:cs="Times New Roman"/>
          <w:i w:val="0"/>
          <w:iCs w:val="0"/>
          <w:caps w:val="0"/>
          <w:color w:val="333333"/>
          <w:spacing w:val="0"/>
          <w:sz w:val="32"/>
          <w:szCs w:val="32"/>
          <w:lang w:eastAsia="zh-CN"/>
        </w:rPr>
      </w:pPr>
      <w:bookmarkStart w:id="0" w:name="_GoBack"/>
      <w:r>
        <w:rPr>
          <w:rFonts w:hint="eastAsia" w:ascii="Times New Roman" w:hAnsi="Times New Roman" w:eastAsia="宋体" w:cs="Times New Roman"/>
          <w:i w:val="0"/>
          <w:iCs w:val="0"/>
          <w:caps w:val="0"/>
          <w:color w:val="333333"/>
          <w:spacing w:val="0"/>
          <w:sz w:val="32"/>
          <w:szCs w:val="32"/>
          <w:lang w:eastAsia="zh-CN"/>
        </w:rPr>
        <w:drawing>
          <wp:inline distT="0" distB="0" distL="114300" distR="114300">
            <wp:extent cx="5272405" cy="7740015"/>
            <wp:effectExtent l="0" t="0" r="4445" b="13335"/>
            <wp:docPr id="2" name="图片 2" descr="35ddf6ac67b1d461a0e5effef97a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ddf6ac67b1d461a0e5effef97a2b9"/>
                    <pic:cNvPicPr>
                      <a:picLocks noChangeAspect="1"/>
                    </pic:cNvPicPr>
                  </pic:nvPicPr>
                  <pic:blipFill>
                    <a:blip r:embed="rId5"/>
                    <a:stretch>
                      <a:fillRect/>
                    </a:stretch>
                  </pic:blipFill>
                  <pic:spPr>
                    <a:xfrm>
                      <a:off x="0" y="0"/>
                      <a:ext cx="5272405" cy="7740015"/>
                    </a:xfrm>
                    <a:prstGeom prst="rect">
                      <a:avLst/>
                    </a:prstGeom>
                  </pic:spPr>
                </pic:pic>
              </a:graphicData>
            </a:graphic>
          </wp:inline>
        </w:drawing>
      </w:r>
    </w:p>
    <w:bookmarkEnd w:id="0"/>
    <w:p>
      <w:pPr>
        <w:pStyle w:val="3"/>
        <w:keepNext w:val="0"/>
        <w:keepLines w:val="0"/>
        <w:widowControl/>
        <w:suppressLineNumbers w:val="0"/>
        <w:spacing w:before="450" w:beforeAutospacing="0" w:after="0" w:afterAutospacing="0"/>
        <w:ind w:left="0" w:right="0"/>
        <w:rPr>
          <w:rFonts w:hint="default" w:ascii="Times New Roman" w:hAnsi="Times New Roman" w:eastAsia="Helvetica" w:cs="Times New Roman"/>
          <w:i w:val="0"/>
          <w:iCs w:val="0"/>
          <w:caps w:val="0"/>
          <w:color w:val="333333"/>
          <w:spacing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urceHanSansCN-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socialshare">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C45366"/>
    <w:rsid w:val="55315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2021-06-03T10:23:00Z</dcterms:created>
  <dc:creator>Administrator</dc:creator>
  <cp:lastModifiedBy>◟(◡ູ̈)◞sunshine</cp:lastModifiedBy>
  <dcterms:modified xsi:type="dcterms:W3CDTF">2021-06-03T10:48:41Z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46AF81C699CB4B9A997D2EBA9CE1476B</vt:lpwstr>
  </property>
</Properties>
</file>