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adjustRightInd w:val="0"/>
        <w:snapToGrid w:val="0"/>
        <w:spacing w:after="0" w:afterLines="0" w:line="580" w:lineRule="exact"/>
        <w:ind w:right="2026" w:rightChars="633"/>
        <w:jc w:val="both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32"/>
          <w:szCs w:val="24"/>
        </w:rPr>
        <w:t>附件</w:t>
      </w:r>
    </w:p>
    <w:p>
      <w:pPr>
        <w:adjustRightInd w:val="0"/>
        <w:snapToGrid w:val="0"/>
        <w:spacing w:after="156" w:afterLines="50" w:line="600" w:lineRule="exact"/>
        <w:jc w:val="center"/>
        <w:rPr>
          <w:rFonts w:hint="eastAsia" w:ascii="方正小标宋简体" w:eastAsia="方正小标宋简体"/>
          <w:sz w:val="44"/>
          <w:szCs w:val="36"/>
        </w:rPr>
      </w:pPr>
    </w:p>
    <w:p>
      <w:pPr>
        <w:adjustRightInd w:val="0"/>
        <w:snapToGrid w:val="0"/>
        <w:spacing w:after="156" w:afterLines="50" w:line="6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44"/>
          <w:szCs w:val="36"/>
        </w:rPr>
        <w:t>宁夏农林科学院2021年公开招聘工作人员调整岗位要求一览表</w:t>
      </w:r>
    </w:p>
    <w:bookmarkEnd w:id="0"/>
    <w:tbl>
      <w:tblPr>
        <w:tblStyle w:val="2"/>
        <w:tblW w:w="15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74"/>
        <w:gridCol w:w="709"/>
        <w:gridCol w:w="851"/>
        <w:gridCol w:w="1701"/>
        <w:gridCol w:w="850"/>
        <w:gridCol w:w="709"/>
        <w:gridCol w:w="709"/>
        <w:gridCol w:w="850"/>
        <w:gridCol w:w="784"/>
        <w:gridCol w:w="862"/>
        <w:gridCol w:w="1843"/>
        <w:gridCol w:w="3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tblHeader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招聘主管部门（联系电话）</w:t>
            </w:r>
          </w:p>
        </w:tc>
        <w:tc>
          <w:tcPr>
            <w:tcW w:w="15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招聘单位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经费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形式</w:t>
            </w:r>
          </w:p>
        </w:tc>
        <w:tc>
          <w:tcPr>
            <w:tcW w:w="85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岗位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805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应聘人员所需资格和条件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tblHeader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157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85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招聘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范围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年龄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学历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学位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所需专业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kern w:val="0"/>
                <w:sz w:val="22"/>
                <w:szCs w:val="24"/>
              </w:rPr>
              <w:t>与岗位相关的其他要求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  <w:t>宁夏农林科学院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宁夏农林科学院植物保护研究所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农田杂草抗药性治理及杂草综合防治技术方面的研究工作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202106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资源利用与植物保护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pStyle w:val="4"/>
              <w:adjustRightInd w:val="0"/>
              <w:snapToGrid w:val="0"/>
              <w:spacing w:line="240" w:lineRule="exact"/>
              <w:ind w:firstLine="36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本科专业为农学、植物保护。博士年龄可放宽至40周岁。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113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b/>
                <w:kern w:val="0"/>
                <w:sz w:val="18"/>
                <w:szCs w:val="18"/>
              </w:rPr>
            </w:pPr>
          </w:p>
        </w:tc>
        <w:tc>
          <w:tcPr>
            <w:tcW w:w="157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宁夏农林科学院固原分院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  <w:t>全额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专业技术岗4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从事果树栽培、遗传育种等方面的科研工作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202113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全国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35周岁以下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硕士及以上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果树学</w:t>
            </w:r>
          </w:p>
        </w:tc>
        <w:tc>
          <w:tcPr>
            <w:tcW w:w="300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360" w:firstLineChars="200"/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18"/>
                <w:szCs w:val="18"/>
              </w:rPr>
              <w:t>本科专业为园艺、果树、林学；博士年龄可放宽至40周岁。</w:t>
            </w:r>
          </w:p>
        </w:tc>
      </w:tr>
    </w:tbl>
    <w:p>
      <w:pPr>
        <w:adjustRightInd w:val="0"/>
        <w:snapToGrid w:val="0"/>
        <w:spacing w:before="156" w:beforeLines="50" w:line="480" w:lineRule="exact"/>
      </w:pPr>
      <w:r>
        <w:rPr>
          <w:rFonts w:hint="eastAsia" w:ascii="仿宋_GB2312" w:eastAsia="仿宋_GB2312"/>
          <w:sz w:val="24"/>
        </w:rPr>
        <w:t>联系人：高银颖              联系电话：0951-6886703            邮箱：nkyrsc@163.com</w:t>
      </w:r>
    </w:p>
    <w:sectPr>
      <w:pgSz w:w="16838" w:h="11906" w:orient="landscape"/>
      <w:pgMar w:top="1083" w:right="1440" w:bottom="1083" w:left="1440" w:header="851" w:footer="992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A35D48"/>
    <w:rsid w:val="16A35D48"/>
    <w:rsid w:val="2F9F0542"/>
    <w:rsid w:val="4A2F1486"/>
    <w:rsid w:val="63B6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2021-06-02T10:03:00Z</dcterms:created>
  <dc:creator>Administrator</dc:creator>
  <cp:lastModifiedBy>Administrator</cp:lastModifiedBy>
  <dcterms:modified xsi:type="dcterms:W3CDTF">2021-06-02T10:04:39Z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4D6A877BFB5F4FF1B6A8CCB7F951B0AF</vt:lpwstr>
  </property>
</Properties>
</file>