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嘉兴市南湖区科学技术局公开招聘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名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表</w:t>
      </w:r>
    </w:p>
    <w:tbl>
      <w:tblPr>
        <w:tblStyle w:val="4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7C96"/>
    <w:rsid w:val="11473431"/>
    <w:rsid w:val="74D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2021-04-21T01:10:00Z</dcterms:created>
  <dc:creator>赫連沧月</dc:creator>
  <cp:lastModifiedBy>赫連沧月</cp:lastModifiedBy>
  <dcterms:modified xsi:type="dcterms:W3CDTF">2021-04-21T01:11:01Z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ED4D92D190614E0EA4437B92E7265236</vt:lpwstr>
  </property>
</Properties>
</file>