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hint="eastAsia" w:ascii="仿宋" w:hAnsi="仿宋" w:eastAsia="仿宋" w:cs="仿宋"/>
          <w:b/>
          <w:bCs/>
          <w:sz w:val="32"/>
          <w:szCs w:val="32"/>
        </w:rPr>
      </w:pPr>
      <w:r>
        <w:rPr>
          <w:rFonts w:hint="eastAsia" w:ascii="仿宋" w:hAnsi="仿宋" w:eastAsia="仿宋" w:cs="仿宋"/>
          <w:b/>
          <w:bCs/>
          <w:sz w:val="32"/>
          <w:szCs w:val="32"/>
        </w:rPr>
        <w:t>附件1</w:t>
      </w:r>
    </w:p>
    <w:p>
      <w:pPr>
        <w:autoSpaceDE w:val="0"/>
        <w:spacing w:line="580" w:lineRule="exact"/>
        <w:jc w:val="center"/>
        <w:rPr>
          <w:rFonts w:hint="eastAsia" w:ascii="仿宋" w:hAnsi="仿宋" w:eastAsia="仿宋" w:cs="仿宋"/>
          <w:b w:val="0"/>
          <w:bCs w:val="0"/>
          <w:spacing w:val="-6"/>
          <w:sz w:val="32"/>
          <w:szCs w:val="32"/>
          <w:lang w:eastAsia="zh-CN"/>
        </w:rPr>
      </w:pPr>
    </w:p>
    <w:p>
      <w:pPr>
        <w:autoSpaceDE w:val="0"/>
        <w:spacing w:line="580" w:lineRule="exact"/>
        <w:jc w:val="center"/>
        <w:rPr>
          <w:rFonts w:hint="eastAsia" w:ascii="仿宋" w:hAnsi="仿宋" w:eastAsia="仿宋" w:cs="仿宋"/>
          <w:b/>
          <w:bCs/>
          <w:spacing w:val="-6"/>
          <w:sz w:val="32"/>
          <w:szCs w:val="32"/>
        </w:rPr>
      </w:pPr>
      <w:r>
        <w:rPr>
          <w:rFonts w:hint="eastAsia" w:ascii="仿宋" w:hAnsi="仿宋" w:eastAsia="仿宋" w:cs="仿宋"/>
          <w:b/>
          <w:bCs/>
          <w:spacing w:val="-6"/>
          <w:sz w:val="32"/>
          <w:szCs w:val="32"/>
          <w:lang w:eastAsia="zh-CN"/>
        </w:rPr>
        <w:t>灵武市</w:t>
      </w:r>
      <w:r>
        <w:rPr>
          <w:rFonts w:hint="eastAsia" w:ascii="仿宋" w:hAnsi="仿宋" w:eastAsia="仿宋" w:cs="仿宋"/>
          <w:b/>
          <w:bCs/>
          <w:spacing w:val="-6"/>
          <w:sz w:val="32"/>
          <w:szCs w:val="32"/>
          <w:lang w:val="en-US" w:eastAsia="zh-CN"/>
        </w:rPr>
        <w:t>2021年</w:t>
      </w:r>
      <w:r>
        <w:rPr>
          <w:rFonts w:hint="eastAsia" w:ascii="仿宋" w:hAnsi="仿宋" w:eastAsia="仿宋" w:cs="仿宋"/>
          <w:b/>
          <w:bCs/>
          <w:spacing w:val="-6"/>
          <w:sz w:val="32"/>
          <w:szCs w:val="32"/>
        </w:rPr>
        <w:t>教师资格认定咨询电话及</w:t>
      </w:r>
      <w:r>
        <w:rPr>
          <w:rFonts w:hint="eastAsia" w:ascii="仿宋" w:hAnsi="仿宋" w:eastAsia="仿宋" w:cs="仿宋"/>
          <w:b/>
          <w:bCs/>
          <w:spacing w:val="-6"/>
          <w:sz w:val="32"/>
          <w:szCs w:val="32"/>
          <w:lang w:eastAsia="zh-CN"/>
        </w:rPr>
        <w:t>认定公告</w:t>
      </w:r>
      <w:r>
        <w:rPr>
          <w:rFonts w:hint="eastAsia" w:ascii="仿宋" w:hAnsi="仿宋" w:eastAsia="仿宋" w:cs="仿宋"/>
          <w:b/>
          <w:bCs/>
          <w:spacing w:val="-6"/>
          <w:sz w:val="32"/>
          <w:szCs w:val="32"/>
        </w:rPr>
        <w:t>发布平台</w:t>
      </w:r>
    </w:p>
    <w:tbl>
      <w:tblPr>
        <w:tblStyle w:val="5"/>
        <w:tblpPr w:leftFromText="180" w:rightFromText="180" w:vertAnchor="text" w:horzAnchor="page" w:tblpX="1247" w:tblpY="425"/>
        <w:tblOverlap w:val="never"/>
        <w:tblW w:w="9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251"/>
        <w:gridCol w:w="1519"/>
        <w:gridCol w:w="245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80"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line="400" w:lineRule="exact"/>
              <w:jc w:val="center"/>
              <w:rPr>
                <w:rFonts w:hint="eastAsia" w:ascii="仿宋" w:hAnsi="仿宋" w:eastAsia="仿宋" w:cs="仿宋"/>
                <w:sz w:val="24"/>
                <w:szCs w:val="24"/>
              </w:rPr>
            </w:pPr>
            <w:r>
              <w:rPr>
                <w:rFonts w:hint="eastAsia" w:ascii="仿宋" w:hAnsi="仿宋" w:eastAsia="仿宋" w:cs="仿宋"/>
                <w:b/>
                <w:bCs/>
                <w:sz w:val="24"/>
                <w:szCs w:val="24"/>
              </w:rPr>
              <w:t>序号</w:t>
            </w:r>
          </w:p>
        </w:tc>
        <w:tc>
          <w:tcPr>
            <w:tcW w:w="3770" w:type="dxa"/>
            <w:gridSpan w:val="2"/>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b/>
                <w:bCs/>
                <w:sz w:val="24"/>
                <w:szCs w:val="24"/>
              </w:rPr>
            </w:pPr>
            <w:r>
              <w:rPr>
                <w:rFonts w:hint="eastAsia" w:ascii="仿宋" w:hAnsi="仿宋" w:eastAsia="仿宋" w:cs="仿宋"/>
                <w:sz w:val="24"/>
                <w:szCs w:val="24"/>
              </w:rPr>
              <w:t>教师资格认定机构</w:t>
            </w:r>
          </w:p>
        </w:tc>
        <w:tc>
          <w:tcPr>
            <w:tcW w:w="5540" w:type="dxa"/>
            <w:gridSpan w:val="2"/>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b/>
                <w:bCs/>
                <w:sz w:val="24"/>
                <w:szCs w:val="24"/>
              </w:rPr>
            </w:pPr>
            <w:r>
              <w:rPr>
                <w:rFonts w:hint="eastAsia" w:ascii="仿宋" w:hAnsi="仿宋" w:eastAsia="仿宋" w:cs="仿宋"/>
                <w:sz w:val="24"/>
                <w:szCs w:val="24"/>
              </w:rPr>
              <w:t>认定通知发布平台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2251" w:type="dxa"/>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1519" w:type="dxa"/>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电话</w:t>
            </w:r>
          </w:p>
        </w:tc>
        <w:tc>
          <w:tcPr>
            <w:tcW w:w="2450" w:type="dxa"/>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平台名称</w:t>
            </w:r>
          </w:p>
        </w:tc>
        <w:tc>
          <w:tcPr>
            <w:tcW w:w="3090" w:type="dxa"/>
            <w:tcBorders>
              <w:top w:val="single" w:color="auto" w:sz="4" w:space="0"/>
              <w:left w:val="nil"/>
              <w:bottom w:val="single" w:color="auto" w:sz="4" w:space="0"/>
              <w:right w:val="single" w:color="auto" w:sz="4" w:space="0"/>
            </w:tcBorders>
            <w:vAlign w:val="center"/>
          </w:tcPr>
          <w:p>
            <w:pPr>
              <w:autoSpaceDE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80"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2251"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sz w:val="24"/>
                <w:szCs w:val="24"/>
              </w:rPr>
            </w:pPr>
            <w:r>
              <w:rPr>
                <w:rFonts w:hint="eastAsia" w:ascii="仿宋" w:hAnsi="仿宋" w:eastAsia="仿宋" w:cs="仿宋"/>
                <w:sz w:val="24"/>
                <w:szCs w:val="24"/>
              </w:rPr>
              <w:t>宁夏教师资格认定</w:t>
            </w:r>
          </w:p>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指导中心</w:t>
            </w:r>
          </w:p>
        </w:tc>
        <w:tc>
          <w:tcPr>
            <w:tcW w:w="1519"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0951-5063017</w:t>
            </w:r>
          </w:p>
        </w:tc>
        <w:tc>
          <w:tcPr>
            <w:tcW w:w="245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宁夏高师培训中心</w:t>
            </w:r>
          </w:p>
        </w:tc>
        <w:tc>
          <w:tcPr>
            <w:tcW w:w="309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http://gspx.nxu.edu.cn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80"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2251"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灵武市教育体育局</w:t>
            </w:r>
          </w:p>
        </w:tc>
        <w:tc>
          <w:tcPr>
            <w:tcW w:w="1519"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0951-</w:t>
            </w:r>
            <w:r>
              <w:rPr>
                <w:rFonts w:hint="eastAsia" w:ascii="仿宋" w:hAnsi="仿宋" w:eastAsia="仿宋" w:cs="仿宋"/>
                <w:sz w:val="24"/>
                <w:szCs w:val="24"/>
                <w:lang w:val="en-US" w:eastAsia="zh-CN"/>
              </w:rPr>
              <w:t>4029893</w:t>
            </w:r>
          </w:p>
        </w:tc>
        <w:tc>
          <w:tcPr>
            <w:tcW w:w="245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灵武市人民政府网</w:t>
            </w:r>
          </w:p>
        </w:tc>
        <w:tc>
          <w:tcPr>
            <w:tcW w:w="3090" w:type="dxa"/>
            <w:tcBorders>
              <w:top w:val="single" w:color="auto" w:sz="4" w:space="0"/>
              <w:left w:val="nil"/>
              <w:bottom w:val="single" w:color="auto" w:sz="4" w:space="0"/>
              <w:right w:val="single" w:color="auto" w:sz="4" w:space="0"/>
            </w:tcBorders>
            <w:vAlign w:val="center"/>
          </w:tcPr>
          <w:p>
            <w:pPr>
              <w:autoSpaceDE w:val="0"/>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http://</w:t>
            </w:r>
            <w:r>
              <w:rPr>
                <w:rFonts w:hint="eastAsia" w:ascii="仿宋" w:hAnsi="仿宋" w:eastAsia="仿宋" w:cs="仿宋"/>
                <w:sz w:val="24"/>
                <w:szCs w:val="24"/>
                <w:lang w:val="en-US" w:eastAsia="zh-CN"/>
              </w:rPr>
              <w:t>www</w:t>
            </w:r>
            <w:r>
              <w:rPr>
                <w:rFonts w:hint="eastAsia" w:ascii="仿宋" w:hAnsi="仿宋" w:eastAsia="仿宋" w:cs="仿宋"/>
                <w:sz w:val="24"/>
                <w:szCs w:val="24"/>
              </w:rPr>
              <w:t>.nx</w:t>
            </w:r>
            <w:r>
              <w:rPr>
                <w:rFonts w:hint="eastAsia" w:ascii="仿宋" w:hAnsi="仿宋" w:eastAsia="仿宋" w:cs="仿宋"/>
                <w:sz w:val="24"/>
                <w:szCs w:val="24"/>
                <w:lang w:val="en-US" w:eastAsia="zh-CN"/>
              </w:rPr>
              <w:t>lw</w:t>
            </w:r>
            <w:r>
              <w:rPr>
                <w:rFonts w:hint="eastAsia" w:ascii="仿宋" w:hAnsi="仿宋" w:eastAsia="仿宋" w:cs="仿宋"/>
                <w:sz w:val="24"/>
                <w:szCs w:val="24"/>
              </w:rPr>
              <w:t>.gov.cn</w:t>
            </w:r>
          </w:p>
        </w:tc>
      </w:tr>
    </w:tbl>
    <w:p>
      <w:pPr>
        <w:autoSpaceDE w:val="0"/>
        <w:spacing w:line="580" w:lineRule="exact"/>
        <w:jc w:val="center"/>
        <w:rPr>
          <w:rFonts w:hint="eastAsia" w:ascii="仿宋" w:hAnsi="仿宋" w:eastAsia="仿宋" w:cs="仿宋"/>
          <w:b w:val="0"/>
          <w:bCs w:val="0"/>
          <w:spacing w:val="-6"/>
          <w:sz w:val="24"/>
          <w:szCs w:val="24"/>
        </w:rPr>
      </w:pPr>
    </w:p>
    <w:p>
      <w:pPr>
        <w:autoSpaceDE w:val="0"/>
        <w:spacing w:line="600" w:lineRule="exact"/>
        <w:rPr>
          <w:rFonts w:hint="eastAsia" w:ascii="仿宋" w:hAnsi="仿宋" w:eastAsia="仿宋" w:cs="仿宋"/>
          <w:sz w:val="32"/>
          <w:szCs w:val="32"/>
          <w:lang w:eastAsia="zh-CN"/>
        </w:rPr>
      </w:pPr>
    </w:p>
    <w:p>
      <w:pPr>
        <w:autoSpaceDE w:val="0"/>
        <w:spacing w:line="600" w:lineRule="exact"/>
        <w:rPr>
          <w:rFonts w:hint="eastAsia" w:ascii="仿宋" w:hAnsi="仿宋" w:eastAsia="仿宋" w:cs="仿宋"/>
          <w:sz w:val="32"/>
          <w:szCs w:val="32"/>
          <w:lang w:eastAsia="zh-CN"/>
        </w:rPr>
      </w:pPr>
    </w:p>
    <w:p>
      <w:pPr>
        <w:autoSpaceDE w:val="0"/>
        <w:spacing w:line="600" w:lineRule="exact"/>
        <w:rPr>
          <w:rFonts w:hint="eastAsia" w:ascii="仿宋" w:hAnsi="仿宋" w:eastAsia="仿宋" w:cs="仿宋"/>
          <w:sz w:val="32"/>
          <w:szCs w:val="32"/>
          <w:lang w:eastAsia="zh-CN"/>
        </w:rPr>
      </w:pPr>
    </w:p>
    <w:p>
      <w:pPr>
        <w:autoSpaceDE w:val="0"/>
        <w:spacing w:line="600" w:lineRule="exact"/>
        <w:rPr>
          <w:rFonts w:hint="eastAsia" w:ascii="仿宋" w:hAnsi="仿宋" w:eastAsia="仿宋" w:cs="仿宋"/>
          <w:sz w:val="32"/>
          <w:szCs w:val="32"/>
          <w:lang w:eastAsia="zh-CN"/>
        </w:rPr>
      </w:pPr>
    </w:p>
    <w:p>
      <w:pPr>
        <w:autoSpaceDE w:val="0"/>
        <w:spacing w:line="600" w:lineRule="exact"/>
        <w:rPr>
          <w:rFonts w:hint="eastAsia" w:ascii="仿宋" w:hAnsi="仿宋" w:eastAsia="仿宋" w:cs="仿宋"/>
          <w:sz w:val="32"/>
          <w:szCs w:val="32"/>
          <w:lang w:eastAsia="zh-CN"/>
        </w:rPr>
      </w:pPr>
    </w:p>
    <w:p>
      <w:pPr>
        <w:numPr>
          <w:ilvl w:val="0"/>
          <w:numId w:val="0"/>
        </w:numPr>
        <w:tabs>
          <w:tab w:val="left" w:pos="1267"/>
        </w:tabs>
        <w:autoSpaceDE w:val="0"/>
        <w:spacing w:line="580" w:lineRule="exact"/>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p>
    <w:p>
      <w:pPr>
        <w:tabs>
          <w:tab w:val="left" w:pos="6623"/>
        </w:tabs>
        <w:spacing w:line="600" w:lineRule="exact"/>
        <w:rPr>
          <w:rFonts w:hint="default" w:ascii="仿宋_GB2312" w:hAnsi="仿宋_GB2312" w:eastAsia="仿宋_GB2312" w:cs="仿宋_GB2312"/>
          <w:sz w:val="32"/>
          <w:szCs w:val="32"/>
          <w:lang w:val="en-US" w:eastAsia="zh-CN"/>
        </w:rPr>
      </w:pPr>
    </w:p>
    <w:p>
      <w:pPr>
        <w:tabs>
          <w:tab w:val="left" w:pos="6623"/>
        </w:tabs>
        <w:spacing w:line="600" w:lineRule="exact"/>
        <w:rPr>
          <w:rFonts w:hint="default" w:ascii="仿宋_GB2312" w:hAnsi="仿宋_GB2312" w:eastAsia="仿宋_GB2312" w:cs="仿宋_GB2312"/>
          <w:sz w:val="32"/>
          <w:szCs w:val="32"/>
          <w:lang w:val="en-US" w:eastAsia="zh-CN"/>
        </w:rPr>
      </w:pPr>
    </w:p>
    <w:p>
      <w:pPr>
        <w:tabs>
          <w:tab w:val="left" w:pos="6623"/>
        </w:tabs>
        <w:spacing w:line="600" w:lineRule="exact"/>
        <w:rPr>
          <w:rFonts w:hint="default" w:ascii="仿宋_GB2312" w:hAnsi="仿宋_GB2312" w:eastAsia="仿宋_GB2312" w:cs="仿宋_GB2312"/>
          <w:sz w:val="32"/>
          <w:szCs w:val="32"/>
          <w:lang w:val="en-US" w:eastAsia="zh-CN"/>
        </w:rPr>
      </w:pPr>
    </w:p>
    <w:p>
      <w:pPr>
        <w:tabs>
          <w:tab w:val="left" w:pos="6623"/>
        </w:tabs>
        <w:spacing w:line="600" w:lineRule="exact"/>
        <w:rPr>
          <w:rFonts w:hint="default" w:ascii="仿宋_GB2312" w:hAnsi="仿宋_GB2312" w:eastAsia="仿宋_GB2312" w:cs="仿宋_GB2312"/>
          <w:sz w:val="32"/>
          <w:szCs w:val="32"/>
          <w:lang w:val="en-US" w:eastAsia="zh-CN"/>
        </w:rPr>
      </w:pPr>
    </w:p>
    <w:p>
      <w:pPr>
        <w:autoSpaceDE w:val="0"/>
        <w:spacing w:line="600" w:lineRule="exact"/>
        <w:rPr>
          <w:rFonts w:hint="eastAsia" w:ascii="仿宋" w:hAnsi="仿宋" w:eastAsia="仿宋" w:cs="仿宋"/>
          <w:b/>
          <w:bCs/>
          <w:sz w:val="44"/>
          <w:szCs w:val="44"/>
        </w:rPr>
      </w:pPr>
      <w:r>
        <w:rPr>
          <w:rFonts w:hint="eastAsia" w:ascii="仿宋" w:hAnsi="仿宋" w:eastAsia="仿宋" w:cs="仿宋"/>
          <w:b/>
          <w:bCs/>
          <w:sz w:val="32"/>
          <w:szCs w:val="32"/>
          <w:lang w:eastAsia="zh-CN"/>
        </w:rPr>
        <w:t>附</w:t>
      </w:r>
      <w:r>
        <w:rPr>
          <w:rFonts w:hint="eastAsia" w:ascii="仿宋" w:hAnsi="仿宋" w:eastAsia="仿宋" w:cs="仿宋"/>
          <w:b/>
          <w:bCs/>
          <w:sz w:val="32"/>
          <w:szCs w:val="32"/>
        </w:rPr>
        <w:t>件2</w:t>
      </w:r>
    </w:p>
    <w:p>
      <w:pPr>
        <w:autoSpaceDE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宁夏回族自治区教师资格认定</w:t>
      </w:r>
    </w:p>
    <w:p>
      <w:pPr>
        <w:autoSpaceDE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体检标准及办法</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autoSpaceDE w:val="0"/>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一、适用对象</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本办法适用对象为在我区申请中小学、幼儿园教师资格认定的人员。</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二、体检结果分为合格、不合格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（一）严重心脏病、心肌病，不合格。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先天性心脏病经手术治愈或室间隔缺损分流量少、动脉导管未闭返流血量少，经二级以上医院专科检查确定无需手术者，合格。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（二）结核病未治愈者不合格。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原发性肺结核、继发性肺结核、结核性胸膜炎，临床治愈后稳定1年无变化者，合格。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肺外结核病：肾结核、骨结核、腹膜结核、淋巴结核等，临床治愈后2年无复发，经二级以上医院（或结核病防治所）检查无变化者，合格。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（三）严重的血液病，不合格。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单纯性缺铁性贫血，血红蛋白男性高于90g/L、女性高于80g／L，合格。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（四）慢性支气管炎伴阻塞性肺气肿、严重支气管扩张、严重支气管哮喘，不合格。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（五）严重慢性胃、肠疾病不合格。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胃溃疡或十二指肠溃疡已愈合，且1年内无出血史，1年以上无症状者，合格。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胃次全切除术后无严重并发症者，合格。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（六）各种急慢性肝炎和肝硬化不合格。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（七）恶性肿瘤不合格。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（八）慢性肾炎、慢性肾盂炎、多囊肾、肾功能不全，或急性肾炎治愈不足2年，不合格。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（九）I型糖尿病、П型糖尿病，伴心、脑、肾、眼及末梢循环等其他器官功能严重受损者，不合格。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尿崩症、肢端肥大症等内分泌系统疾病患者，不合格。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甲状腺功能亢进治愈后1年无症状和体征者，合格。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（十）有癫痫病史、精神病史、癔病史、严重的神经官能症（经常头痛头晕、失眠、记忆力明显下降等），精神活性物质滥用和依赖者，不合格。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（十一）红斑狼疮、皮肌炎和多发性肌炎、硬皮病、结节性多动脉炎、类风湿性关节炎等各种弥漫性结缔组织疾病，大动脉炎，不合格。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（十二）淋病、梅毒、软下疳、性病性淋巴肉芽肿、尖锐湿疣、生殖器疱疹，艾滋病，不合格。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（十三）晚期血吸虫病，晚期血丝虫病兼有橡皮肿或有乳糜尿，不合格。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（十四）色盲、色弱，幼儿园教师资格，不合格。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（十五）青光眼、视网膜、视神经疾病，不合格。陈旧性或稳定性眼底病，合格。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（十六）双耳均有听力障碍，在佩戴助听器情况下，双耳在3米以内耳语仍听不见者，不合格。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（十七）四肢有一肢缺失或不能运动，借助辅助工具仍不能完成教学者，不合格。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（十八）语言残疾或口腔有生理缺陷及耳、鼻、喉疾病之一并妨碍发音者，不合格。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（二十）申请幼儿园教师资格，淋球菌、梅毒螺旋体和妇科滴虫、外阴阴道假丝酵母菌（念球菌）检查阳性者，不合格。</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三、体检机构</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各级教师资格认定机构依法指定县级以上体检医院或体检中心负责体检，所指定的体检医院须具有二级及以上资质、体检费用标准通过当地物价部门审核。</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四、体检要求</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autoSpaceDE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五、其他说明事项</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本办法自印发之日起执行，原办法自本办法实施之日起废止。本办法由宁夏回族自治区教育厅负责解释。</w:t>
      </w: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附件3</w:t>
      </w:r>
    </w:p>
    <w:p>
      <w:pPr>
        <w:spacing w:line="480" w:lineRule="exact"/>
        <w:rPr>
          <w:rFonts w:ascii="仿宋_GB2312" w:eastAsia="仿宋_GB2312"/>
          <w:sz w:val="32"/>
          <w:szCs w:val="32"/>
        </w:rPr>
      </w:pPr>
      <w:r>
        <w:rPr>
          <w:rFonts w:hint="eastAsia" w:ascii="仿宋_GB2312" w:eastAsia="仿宋_GB2312"/>
          <w:sz w:val="32"/>
          <w:szCs w:val="32"/>
        </w:rPr>
        <w:t xml:space="preserve"> </w:t>
      </w: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教师资格证书打印名册</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jc w:val="left"/>
        <w:rPr>
          <w:rFonts w:ascii="仿宋_GB2312" w:eastAsia="仿宋_GB2312"/>
          <w:szCs w:val="21"/>
        </w:rPr>
      </w:pPr>
      <w:r>
        <w:rPr>
          <w:rFonts w:hint="eastAsia" w:ascii="仿宋_GB2312" w:eastAsia="仿宋_GB2312"/>
          <w:szCs w:val="21"/>
        </w:rPr>
        <w:t xml:space="preserve">报名号：       </w:t>
      </w:r>
      <w:r>
        <w:rPr>
          <w:rFonts w:ascii="仿宋_GB2312" w:eastAsia="仿宋_GB2312"/>
          <w:szCs w:val="21"/>
        </w:rPr>
        <w:t xml:space="preserve">               </w:t>
      </w:r>
      <w:r>
        <w:rPr>
          <w:rFonts w:hint="eastAsia" w:ascii="仿宋_GB2312" w:eastAsia="仿宋_GB2312"/>
          <w:szCs w:val="21"/>
        </w:rPr>
        <w:t xml:space="preserve">申请资格种类：         </w:t>
      </w:r>
      <w:r>
        <w:rPr>
          <w:rFonts w:ascii="仿宋_GB2312" w:eastAsia="仿宋_GB2312"/>
          <w:szCs w:val="21"/>
        </w:rPr>
        <w:t xml:space="preserve">  </w:t>
      </w:r>
      <w:r>
        <w:rPr>
          <w:rFonts w:hint="eastAsia" w:ascii="仿宋_GB2312" w:eastAsia="仿宋_GB2312"/>
          <w:szCs w:val="21"/>
        </w:rPr>
        <w:t xml:space="preserve">  任教学科：</w:t>
      </w:r>
    </w:p>
    <w:tbl>
      <w:tblPr>
        <w:tblStyle w:val="4"/>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姓名</w:t>
            </w:r>
          </w:p>
        </w:tc>
        <w:tc>
          <w:tcPr>
            <w:tcW w:w="800"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性别</w:t>
            </w:r>
          </w:p>
        </w:tc>
        <w:tc>
          <w:tcPr>
            <w:tcW w:w="3040"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身份证号</w:t>
            </w:r>
          </w:p>
        </w:tc>
        <w:tc>
          <w:tcPr>
            <w:tcW w:w="14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出生日期</w:t>
            </w:r>
          </w:p>
        </w:tc>
        <w:tc>
          <w:tcPr>
            <w:tcW w:w="2124"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800"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3040"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14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2124"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r>
    </w:tbl>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tbl>
      <w:tblPr>
        <w:tblStyle w:val="4"/>
        <w:tblW w:w="6630" w:type="dxa"/>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3319"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Cs w:val="21"/>
              </w:rPr>
            </w:pPr>
            <w:r>
              <w:rPr>
                <w:rFonts w:hint="eastAsia" w:ascii="仿宋_GB2312" w:eastAsia="仿宋_GB2312"/>
                <w:szCs w:val="21"/>
              </w:rPr>
              <w:t>照片张贴处</w:t>
            </w: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近期免冠正面1寸彩色</w:t>
            </w:r>
          </w:p>
          <w:p>
            <w:pPr>
              <w:jc w:val="center"/>
              <w:rPr>
                <w:rFonts w:ascii="仿宋_GB2312" w:eastAsia="仿宋_GB2312"/>
                <w:szCs w:val="21"/>
              </w:rPr>
            </w:pPr>
            <w:r>
              <w:rPr>
                <w:rFonts w:hint="eastAsia" w:ascii="仿宋_GB2312" w:eastAsia="仿宋_GB2312"/>
                <w:szCs w:val="21"/>
              </w:rPr>
              <w:t>白底证件照</w:t>
            </w:r>
          </w:p>
          <w:p>
            <w:pPr>
              <w:jc w:val="center"/>
              <w:rPr>
                <w:rFonts w:ascii="仿宋_GB2312" w:eastAsia="仿宋_GB2312"/>
                <w:szCs w:val="21"/>
              </w:rPr>
            </w:pPr>
            <w:r>
              <w:rPr>
                <w:rFonts w:hint="eastAsia" w:ascii="仿宋_GB2312" w:eastAsia="仿宋_GB2312"/>
                <w:szCs w:val="21"/>
              </w:rPr>
              <w:t>（请轻微粘贴，以便于揭</w:t>
            </w:r>
          </w:p>
          <w:p>
            <w:pPr>
              <w:jc w:val="center"/>
              <w:rPr>
                <w:rFonts w:ascii="仿宋_GB2312" w:eastAsia="仿宋_GB2312"/>
                <w:szCs w:val="21"/>
              </w:rPr>
            </w:pPr>
            <w:r>
              <w:rPr>
                <w:rFonts w:hint="eastAsia" w:ascii="仿宋_GB2312" w:eastAsia="仿宋_GB2312"/>
                <w:szCs w:val="21"/>
              </w:rPr>
              <w:t>下用于教师资格证书</w:t>
            </w:r>
          </w:p>
          <w:p>
            <w:pPr>
              <w:jc w:val="center"/>
              <w:rPr>
                <w:rFonts w:ascii="仿宋_GB2312" w:eastAsia="仿宋_GB2312"/>
                <w:szCs w:val="21"/>
              </w:rPr>
            </w:pPr>
            <w:r>
              <w:rPr>
                <w:rFonts w:hint="eastAsia" w:ascii="仿宋_GB2312" w:eastAsia="仿宋_GB2312"/>
                <w:szCs w:val="21"/>
              </w:rPr>
              <w:t>照片位置张贴）</w:t>
            </w:r>
          </w:p>
        </w:tc>
        <w:tc>
          <w:tcPr>
            <w:tcW w:w="3311" w:type="dxa"/>
            <w:tcBorders>
              <w:top w:val="single" w:color="auto" w:sz="4" w:space="0"/>
              <w:left w:val="nil"/>
              <w:bottom w:val="single" w:color="auto" w:sz="4" w:space="0"/>
              <w:right w:val="single" w:color="auto" w:sz="4" w:space="0"/>
            </w:tcBorders>
            <w:vAlign w:val="top"/>
          </w:tcPr>
          <w:p>
            <w:pPr>
              <w:jc w:val="center"/>
              <w:rPr>
                <w:rFonts w:ascii="仿宋_GB2312" w:eastAsia="仿宋_GB2312"/>
                <w:szCs w:val="21"/>
              </w:rPr>
            </w:pPr>
            <w:r>
              <w:rPr>
                <w:rFonts w:hint="eastAsia" w:ascii="仿宋_GB2312" w:eastAsia="仿宋_GB2312"/>
                <w:szCs w:val="21"/>
              </w:rPr>
              <w:t>照片张贴处</w:t>
            </w: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近期免冠正面1寸彩色</w:t>
            </w:r>
          </w:p>
          <w:p>
            <w:pPr>
              <w:jc w:val="center"/>
              <w:rPr>
                <w:rFonts w:ascii="仿宋_GB2312" w:eastAsia="仿宋_GB2312"/>
                <w:szCs w:val="21"/>
              </w:rPr>
            </w:pPr>
            <w:r>
              <w:rPr>
                <w:rFonts w:hint="eastAsia" w:ascii="仿宋_GB2312" w:eastAsia="仿宋_GB2312"/>
                <w:szCs w:val="21"/>
              </w:rPr>
              <w:t>白底证件照</w:t>
            </w:r>
          </w:p>
          <w:p>
            <w:pPr>
              <w:jc w:val="center"/>
              <w:rPr>
                <w:rFonts w:ascii="仿宋_GB2312" w:eastAsia="仿宋_GB2312"/>
                <w:szCs w:val="21"/>
              </w:rPr>
            </w:pPr>
            <w:r>
              <w:rPr>
                <w:rFonts w:hint="eastAsia" w:ascii="仿宋_GB2312" w:eastAsia="仿宋_GB2312"/>
                <w:szCs w:val="21"/>
              </w:rPr>
              <w:t>（请轻微粘贴，以便于揭</w:t>
            </w:r>
          </w:p>
          <w:p>
            <w:pPr>
              <w:jc w:val="center"/>
              <w:rPr>
                <w:rFonts w:ascii="仿宋_GB2312" w:eastAsia="仿宋_GB2312"/>
                <w:szCs w:val="21"/>
              </w:rPr>
            </w:pPr>
            <w:r>
              <w:rPr>
                <w:rFonts w:hint="eastAsia" w:ascii="仿宋_GB2312" w:eastAsia="仿宋_GB2312"/>
                <w:szCs w:val="21"/>
              </w:rPr>
              <w:t>下用于教师资格证书</w:t>
            </w:r>
          </w:p>
          <w:p>
            <w:pPr>
              <w:jc w:val="center"/>
              <w:rPr>
                <w:rFonts w:ascii="仿宋_GB2312" w:eastAsia="仿宋_GB2312"/>
                <w:szCs w:val="21"/>
              </w:rPr>
            </w:pPr>
            <w:r>
              <w:rPr>
                <w:rFonts w:hint="eastAsia" w:ascii="仿宋_GB2312" w:eastAsia="仿宋_GB2312"/>
                <w:szCs w:val="21"/>
              </w:rPr>
              <w:t>照片位置张贴）</w:t>
            </w:r>
          </w:p>
        </w:tc>
      </w:tr>
    </w:tbl>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p>
      <w:pPr>
        <w:jc w:val="left"/>
        <w:rPr>
          <w:rFonts w:ascii="仿宋_GB2312" w:eastAsia="仿宋_GB2312"/>
          <w:szCs w:val="21"/>
        </w:rPr>
      </w:pPr>
      <w:r>
        <w:rPr>
          <w:rFonts w:hint="eastAsia" w:ascii="仿宋_GB2312" w:eastAsia="仿宋_GB2312"/>
          <w:szCs w:val="21"/>
        </w:rPr>
        <w:t xml:space="preserve"> </w:t>
      </w:r>
    </w:p>
    <w:p>
      <w:pPr>
        <w:ind w:firstLine="420" w:firstLineChars="200"/>
        <w:jc w:val="left"/>
        <w:rPr>
          <w:rFonts w:ascii="仿宋_GB2312" w:eastAsia="仿宋_GB2312"/>
          <w:szCs w:val="21"/>
        </w:rPr>
      </w:pPr>
      <w:r>
        <w:rPr>
          <w:rFonts w:hint="eastAsia" w:ascii="仿宋_GB2312" w:hAnsi="黑体" w:eastAsia="仿宋_GB2312"/>
          <w:szCs w:val="21"/>
        </w:rPr>
        <w:t>备注：</w:t>
      </w:r>
      <w:r>
        <w:rPr>
          <w:rFonts w:hint="eastAsia" w:ascii="仿宋_GB2312" w:eastAsia="仿宋_GB2312"/>
          <w:szCs w:val="21"/>
        </w:rPr>
        <w:t>1.本表信息由申请人自行填写，须与网报信息完全一致。2.申请人提供2张近期免冠正面1寸彩色白底证件照（其中一张备用），应与网报上传照片同底版。</w:t>
      </w:r>
    </w:p>
    <w:p>
      <w:pPr>
        <w:ind w:firstLine="600" w:firstLineChars="200"/>
        <w:jc w:val="left"/>
        <w:rPr>
          <w:rFonts w:ascii="仿宋_GB2312" w:eastAsia="仿宋_GB2312"/>
          <w:sz w:val="30"/>
          <w:szCs w:val="30"/>
        </w:rPr>
      </w:pPr>
      <w:r>
        <w:rPr>
          <w:rFonts w:hint="eastAsia" w:ascii="仿宋_GB2312" w:eastAsia="仿宋_GB2312"/>
          <w:sz w:val="30"/>
          <w:szCs w:val="30"/>
        </w:rPr>
        <w:t xml:space="preserve"> </w:t>
      </w: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附件4</w:t>
      </w:r>
    </w:p>
    <w:p>
      <w:pPr>
        <w:spacing w:line="480" w:lineRule="exact"/>
        <w:rPr>
          <w:rFonts w:ascii="仿宋_GB2312" w:eastAsia="仿宋_GB2312"/>
          <w:sz w:val="32"/>
          <w:szCs w:val="32"/>
        </w:rPr>
      </w:pPr>
      <w:r>
        <w:rPr>
          <w:rFonts w:hint="eastAsia" w:ascii="仿宋_GB2312" w:eastAsia="仿宋_GB2312"/>
          <w:sz w:val="32"/>
          <w:szCs w:val="32"/>
        </w:rPr>
        <w:t xml:space="preserve"> </w:t>
      </w: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教师资格证书及认定资料代领委托书</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委 托 人：          身份证号：</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被委托人：          身份证号：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本人        因故无法到          教育局（          市民大厅）领取教师资格证书及《教师资格认定申请表》，现委托         </w:t>
      </w:r>
      <w:r>
        <w:rPr>
          <w:rFonts w:hint="eastAsia" w:ascii="仿宋_GB2312" w:eastAsia="仿宋_GB2312"/>
          <w:sz w:val="32"/>
          <w:szCs w:val="32"/>
          <w:lang w:val="en-US" w:eastAsia="zh-CN"/>
        </w:rPr>
        <w:t xml:space="preserve">          </w:t>
      </w:r>
      <w:r>
        <w:rPr>
          <w:rFonts w:hint="eastAsia" w:ascii="仿宋_GB2312" w:eastAsia="仿宋_GB2312"/>
          <w:sz w:val="32"/>
          <w:szCs w:val="32"/>
        </w:rPr>
        <w:t>携带其本人身份证原件、我本人身份证原件到认定机构代为领取。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本人已知悉《教师资格认定申请表》须由申请人递交给本人人事档案所在的管理部门，归入本人人事档案。现申明，委托领取的教师资格证书和相关资料如有遗失，责任自负。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4160" w:firstLineChars="1300"/>
        <w:rPr>
          <w:rFonts w:ascii="仿宋_GB2312" w:eastAsia="仿宋_GB2312"/>
          <w:sz w:val="32"/>
          <w:szCs w:val="32"/>
        </w:rPr>
      </w:pPr>
      <w:r>
        <w:rPr>
          <w:rFonts w:hint="eastAsia" w:ascii="仿宋_GB2312" w:eastAsia="仿宋_GB2312"/>
          <w:sz w:val="32"/>
          <w:szCs w:val="32"/>
        </w:rPr>
        <w:t>委 托 人：</w:t>
      </w:r>
    </w:p>
    <w:p>
      <w:pPr>
        <w:spacing w:line="560" w:lineRule="exact"/>
        <w:ind w:firstLine="4160" w:firstLineChars="1300"/>
        <w:rPr>
          <w:rFonts w:ascii="仿宋_GB2312" w:eastAsia="仿宋_GB2312"/>
          <w:sz w:val="32"/>
          <w:szCs w:val="32"/>
        </w:rPr>
      </w:pPr>
      <w:r>
        <w:rPr>
          <w:rFonts w:hint="eastAsia" w:ascii="仿宋_GB2312" w:eastAsia="仿宋_GB2312"/>
          <w:sz w:val="32"/>
          <w:szCs w:val="32"/>
        </w:rPr>
        <w:t>被委托人：</w:t>
      </w:r>
    </w:p>
    <w:p>
      <w:pPr>
        <w:spacing w:line="560" w:lineRule="exact"/>
        <w:ind w:firstLine="5440" w:firstLineChars="1700"/>
        <w:rPr>
          <w:rFonts w:ascii="仿宋_GB2312" w:eastAsia="仿宋_GB2312"/>
          <w:sz w:val="32"/>
          <w:szCs w:val="32"/>
        </w:rPr>
      </w:pPr>
      <w:r>
        <w:rPr>
          <w:rFonts w:hint="eastAsia" w:ascii="仿宋_GB2312" w:eastAsia="仿宋_GB2312"/>
          <w:sz w:val="32"/>
          <w:szCs w:val="32"/>
        </w:rPr>
        <w:t>年   月   日</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w:t>
      </w:r>
    </w:p>
    <w:p/>
    <w:p>
      <w:pPr>
        <w:rPr>
          <w:rFonts w:hint="default"/>
          <w:lang w:val="en-US" w:eastAsia="zh-CN"/>
        </w:rPr>
      </w:pPr>
    </w:p>
    <w:p/>
    <w:sectPr>
      <w:footerReference r:id="rId5" w:type="first"/>
      <w:footerReference r:id="rId3" w:type="default"/>
      <w:footerReference r:id="rId4" w:type="even"/>
      <w:pgSz w:w="11906" w:h="16838"/>
      <w:pgMar w:top="2098" w:right="1474" w:bottom="1985" w:left="1588"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jc w:val="right"/>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45160" cy="3886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5160" cy="388620"/>
                      </a:xfrm>
                      <a:prstGeom prst="rect">
                        <a:avLst/>
                      </a:prstGeom>
                      <a:noFill/>
                      <a:ln w="9525">
                        <a:noFill/>
                      </a:ln>
                    </wps:spPr>
                    <wps:txbx>
                      <w:txbxContent>
                        <w:p>
                          <w:pPr>
                            <w:pStyle w:val="2"/>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- 2 -</w:t>
                          </w:r>
                          <w:r>
                            <w:rPr>
                              <w:rFonts w:hint="eastAsia" w:eastAsia="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30.6pt;width:50.8pt;mso-position-horizontal:right;mso-position-horizontal-relative:margin;z-index:251659264;mso-width-relative:page;mso-height-relative:page;" filled="f" stroked="f" coordsize="21600,21600" o:gfxdata="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6QdAzTAAAABAEAAA8AAAAA&#10;AAAAAQAgAAAAIgAAAGRycy9kb3ducmV2LnhtbFBLAQIUABQAAAAIAIdO4kAu2a0dpwEAACwDAAAO&#10;AAAAAAAAAAEAIAAAACIBAABkcnMvZTJvRG9jLnhtbFBLBQYAAAAABgAGAFkBAAA7BQAAAAA=&#10;">
              <v:path/>
              <v:fill on="f" focussize="0,0"/>
              <v:stroke on="f"/>
              <v:imagedata o:title=""/>
              <o:lock v:ext="edit" aspectratio="f"/>
              <v:textbox inset="0mm,0mm,0mm,0mm">
                <w:txbxContent>
                  <w:p>
                    <w:pPr>
                      <w:pStyle w:val="2"/>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- 2 -</w:t>
                    </w:r>
                    <w:r>
                      <w:rPr>
                        <w:rFonts w:hint="eastAsia" w:eastAsia="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- 1 -</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4316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qhtf</dc:creator>
  <cp:lastModifiedBy>qhtf</cp:lastModifiedBy>
  <dcterms:modified xsi:type="dcterms:W3CDTF">2021-06-01T07:15:26Z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