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温州市建设工程咨询</w:t>
      </w:r>
      <w:r>
        <w:rPr>
          <w:rFonts w:hint="eastAsia" w:ascii="仿宋" w:hAnsi="仿宋" w:eastAsia="仿宋"/>
          <w:b/>
          <w:bCs/>
          <w:sz w:val="44"/>
          <w:szCs w:val="44"/>
        </w:rPr>
        <w:t>有限公司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面向社会公开招聘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岗位一览表</w:t>
      </w:r>
    </w:p>
    <w:tbl>
      <w:tblPr>
        <w:tblStyle w:val="2"/>
        <w:tblpPr w:leftFromText="180" w:rightFromText="180" w:vertAnchor="text" w:horzAnchor="page" w:tblpX="1042" w:tblpY="1213"/>
        <w:tblOverlap w:val="never"/>
        <w:tblW w:w="14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533"/>
        <w:gridCol w:w="836"/>
        <w:gridCol w:w="875"/>
        <w:gridCol w:w="1216"/>
        <w:gridCol w:w="1717"/>
        <w:gridCol w:w="1117"/>
        <w:gridCol w:w="1500"/>
        <w:gridCol w:w="1783"/>
        <w:gridCol w:w="1700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875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216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78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岗  位  要  求</w:t>
            </w:r>
          </w:p>
        </w:tc>
        <w:tc>
          <w:tcPr>
            <w:tcW w:w="16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出生年限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户籍</w:t>
            </w:r>
          </w:p>
        </w:tc>
        <w:tc>
          <w:tcPr>
            <w:tcW w:w="16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温州市建设工程咨询有限公司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监理员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1985年5月以后出生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大专及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以上</w:t>
            </w:r>
          </w:p>
        </w:tc>
        <w:tc>
          <w:tcPr>
            <w:tcW w:w="1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工程管理类、机电控制类专业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本地优先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从事监理咨询工作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6DC8"/>
    <w:rsid w:val="074E2E0A"/>
    <w:rsid w:val="0E0E19F3"/>
    <w:rsid w:val="20DA5503"/>
    <w:rsid w:val="3DDC6627"/>
    <w:rsid w:val="48601D35"/>
    <w:rsid w:val="59661A5B"/>
    <w:rsid w:val="60063226"/>
    <w:rsid w:val="6F2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2021-05-06T09:10:00Z</dcterms:created>
  <dc:creator>Administrator.USER-20190122CM</dc:creator>
  <cp:lastModifiedBy>陈佳茹</cp:lastModifiedBy>
  <dcterms:modified xsi:type="dcterms:W3CDTF">2021-05-28T10:23:13Z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