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C" w:rsidRDefault="00C452F2">
      <w:pPr>
        <w:adjustRightInd w:val="0"/>
        <w:snapToGrid w:val="0"/>
        <w:spacing w:line="594" w:lineRule="exact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kern w:val="0"/>
          <w:sz w:val="44"/>
          <w:szCs w:val="44"/>
        </w:rPr>
        <w:t>厦门</w:t>
      </w:r>
      <w:r w:rsidR="00305BCC">
        <w:rPr>
          <w:rFonts w:ascii="方正小标宋_GBK" w:eastAsia="方正小标宋_GBK" w:cs="宋体" w:hint="eastAsia"/>
          <w:kern w:val="0"/>
          <w:sz w:val="44"/>
          <w:szCs w:val="44"/>
        </w:rPr>
        <w:t>海关</w:t>
      </w:r>
    </w:p>
    <w:p w:rsidR="00305BCC" w:rsidRDefault="00305BCC">
      <w:pPr>
        <w:adjustRightInd w:val="0"/>
        <w:snapToGrid w:val="0"/>
        <w:spacing w:line="594" w:lineRule="exact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kern w:val="0"/>
          <w:sz w:val="44"/>
          <w:szCs w:val="44"/>
        </w:rPr>
        <w:t>2021年度拟录用公务员公示公告</w:t>
      </w: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 w:cs="宋体"/>
          <w:kern w:val="0"/>
          <w:sz w:val="32"/>
          <w:szCs w:val="20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1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9311DB" w:rsidRPr="009311DB">
        <w:rPr>
          <w:rFonts w:ascii="Times New Roman" w:eastAsia="方正仿宋_GBK" w:hAnsi="Times New Roman" w:cs="宋体" w:hint="eastAsia"/>
          <w:kern w:val="0"/>
          <w:sz w:val="32"/>
          <w:szCs w:val="20"/>
        </w:rPr>
        <w:t>郝燕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等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64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人为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厦门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海关拟录用公务员，现予以公示。公示期间如有问题，请向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厦门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海关反映。</w:t>
      </w: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1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5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31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日</w:t>
      </w:r>
      <w:r w:rsidR="005728D9">
        <w:rPr>
          <w:rFonts w:ascii="Times New Roman" w:eastAsia="方正仿宋_GBK" w:hAnsi="Times New Roman" w:cs="宋体" w:hint="eastAsia"/>
          <w:kern w:val="0"/>
          <w:sz w:val="32"/>
          <w:szCs w:val="20"/>
        </w:rPr>
        <w:t>至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6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4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日（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个工作日）</w:t>
      </w: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监督电话：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0592-2355900</w:t>
      </w: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联系地址：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福建省厦门市思明区鹭江道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269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号</w:t>
      </w: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邮政编码：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361001</w:t>
      </w:r>
    </w:p>
    <w:p w:rsidR="00305BCC" w:rsidRPr="004F6B3F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  <w:bookmarkStart w:id="0" w:name="_GoBack"/>
      <w:bookmarkEnd w:id="0"/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 xml:space="preserve">                               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 xml:space="preserve">　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 xml:space="preserve"> </w:t>
      </w:r>
      <w:r w:rsidR="00C452F2">
        <w:rPr>
          <w:rFonts w:ascii="Times New Roman" w:eastAsia="方正仿宋_GBK" w:hAnsi="Times New Roman" w:cs="宋体" w:hint="eastAsia"/>
          <w:kern w:val="0"/>
          <w:sz w:val="32"/>
          <w:szCs w:val="20"/>
        </w:rPr>
        <w:t>厦门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海关</w:t>
      </w: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20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 xml:space="preserve">                              202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1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5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方正仿宋_GBK" w:hAnsi="Times New Roman" w:cs="宋体"/>
          <w:kern w:val="0"/>
          <w:sz w:val="32"/>
          <w:szCs w:val="20"/>
        </w:rPr>
        <w:t>28</w:t>
      </w:r>
      <w:r>
        <w:rPr>
          <w:rFonts w:ascii="Times New Roman" w:eastAsia="方正仿宋_GBK" w:hAnsi="Times New Roman" w:cs="宋体" w:hint="eastAsia"/>
          <w:kern w:val="0"/>
          <w:sz w:val="32"/>
          <w:szCs w:val="20"/>
        </w:rPr>
        <w:t>日</w:t>
      </w: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05BCC" w:rsidRDefault="00305BCC"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  <w:sectPr w:rsidR="00305BC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67C14" w:rsidRDefault="00167C14" w:rsidP="005D6032">
      <w:pPr>
        <w:pStyle w:val="10"/>
        <w:autoSpaceDN w:val="0"/>
        <w:adjustRightInd w:val="0"/>
        <w:snapToGrid w:val="0"/>
        <w:spacing w:line="340" w:lineRule="exact"/>
        <w:jc w:val="left"/>
        <w:rPr>
          <w:rFonts w:ascii="方正黑体_GBK" w:eastAsia="方正黑体_GBK" w:cs="宋体"/>
          <w:color w:val="3F3F3F"/>
          <w:kern w:val="0"/>
          <w:sz w:val="32"/>
          <w:szCs w:val="32"/>
        </w:rPr>
      </w:pPr>
      <w:r>
        <w:rPr>
          <w:rFonts w:ascii="方正黑体_GBK" w:eastAsia="方正黑体_GBK" w:cs="宋体" w:hint="eastAsia"/>
          <w:color w:val="3F3F3F"/>
          <w:kern w:val="0"/>
          <w:sz w:val="32"/>
          <w:szCs w:val="32"/>
        </w:rPr>
        <w:lastRenderedPageBreak/>
        <w:t>附件</w:t>
      </w:r>
    </w:p>
    <w:p w:rsidR="00167C14" w:rsidRDefault="00167C14" w:rsidP="005D6032">
      <w:pPr>
        <w:spacing w:line="340" w:lineRule="exact"/>
        <w:jc w:val="center"/>
        <w:rPr>
          <w:rFonts w:ascii="Times New Roman" w:eastAsia="方正小标宋_GBK" w:hAnsi="Times New Roman" w:cs="宋体"/>
          <w:kern w:val="0"/>
          <w:sz w:val="32"/>
          <w:szCs w:val="32"/>
        </w:rPr>
      </w:pPr>
      <w:r>
        <w:rPr>
          <w:rFonts w:ascii="Times New Roman" w:eastAsia="方正小标宋_GBK" w:hAnsi="Times New Roman" w:cs="宋体" w:hint="eastAsia"/>
          <w:kern w:val="0"/>
          <w:sz w:val="32"/>
          <w:szCs w:val="32"/>
        </w:rPr>
        <w:t>厦门海关</w:t>
      </w:r>
      <w:r>
        <w:rPr>
          <w:rFonts w:ascii="Times New Roman" w:eastAsia="方正小标宋_GBK" w:hAnsi="Times New Roman" w:cs="宋体"/>
          <w:kern w:val="0"/>
          <w:sz w:val="32"/>
          <w:szCs w:val="32"/>
        </w:rPr>
        <w:t>20</w:t>
      </w:r>
      <w:r>
        <w:rPr>
          <w:rFonts w:ascii="Times New Roman" w:eastAsia="方正小标宋_GBK" w:hAnsi="Times New Roman" w:cs="宋体" w:hint="eastAsia"/>
          <w:kern w:val="0"/>
          <w:sz w:val="32"/>
          <w:szCs w:val="32"/>
        </w:rPr>
        <w:t>2</w:t>
      </w:r>
      <w:r>
        <w:rPr>
          <w:rFonts w:ascii="Times New Roman" w:eastAsia="方正小标宋_GBK" w:hAnsi="Times New Roman" w:cs="宋体"/>
          <w:kern w:val="0"/>
          <w:sz w:val="32"/>
          <w:szCs w:val="32"/>
        </w:rPr>
        <w:t>1</w:t>
      </w:r>
      <w:r>
        <w:rPr>
          <w:rFonts w:ascii="Times New Roman" w:eastAsia="方正小标宋_GBK" w:hAnsi="Times New Roman" w:cs="宋体" w:hint="eastAsia"/>
          <w:kern w:val="0"/>
          <w:sz w:val="32"/>
          <w:szCs w:val="32"/>
        </w:rPr>
        <w:t>年度拟录用公务员名单</w:t>
      </w:r>
    </w:p>
    <w:tbl>
      <w:tblPr>
        <w:tblW w:w="13778" w:type="dxa"/>
        <w:tblLayout w:type="fixed"/>
        <w:tblLook w:val="0000"/>
      </w:tblPr>
      <w:tblGrid>
        <w:gridCol w:w="646"/>
        <w:gridCol w:w="2342"/>
        <w:gridCol w:w="1080"/>
        <w:gridCol w:w="900"/>
        <w:gridCol w:w="1260"/>
        <w:gridCol w:w="1080"/>
        <w:gridCol w:w="2340"/>
        <w:gridCol w:w="2520"/>
        <w:gridCol w:w="1610"/>
      </w:tblGrid>
      <w:tr w:rsidR="00167C14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拟录用职位及代码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C14" w:rsidRDefault="00167C14" w:rsidP="005D6032">
            <w:pPr>
              <w:widowControl/>
              <w:spacing w:line="34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郝燕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129212012902307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河北大学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丁佳愉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129213011702017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河北北方学院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李雅芳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129235020504801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陈温玲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129235021300123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福建省泉州市泉港区峰尾镇人民政府综合便民服务中心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张雨潇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129235021900127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四川大学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张悦颖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129237060408404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潍坊医学院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万红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129242011902220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武汉科技大学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厦门机场海关旅检一级行政执法员职位（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胡庆凌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129244050201529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东渡海关海关业务二级主办及以下职位（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郑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一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129231010201428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上海海关学院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东渡海关海关业务二级主办及以下职位（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洪思扬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129231011800418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上海海关学院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东渡海关海关业务二级主办及以下职位（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周芳蓉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129235020503417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对外经济贸易大学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300110002002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毕悦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129231011701405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上海应用技术大学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300110002002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何珏琳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129235020202120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集美大学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300110002003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苏靖尹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129221020300420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吉林大学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300110002003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柴心妍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129233070403515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浙江大学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300110002003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张怡敏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129236071507107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江西农业大学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300110002003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邱诗琴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129250012001904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西南大学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300110002003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王桦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129250012504606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四川农业大学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东渡海关监管一级行政执法员（三）职位（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300110002004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宋晓龙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129235020304409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集美大学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东渡海关监管一级行政执法员（三）职位（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300110002004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吕子骞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129241010905013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集美大学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厦门邮轮港海关旅检一级行政执法员职位（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黄思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129235020405729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厦门邮轮港海关旅检一级行政执法员职位（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潘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豪杰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129235021000421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福建省厦门市集美区人民政府集美街道办事处综合服务中心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厦门邮轮港海关旅检一级行政执法员职位（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朱佳城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129235021003309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郑州大学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厦门邮轮港海关旅检一级行政执法员职位（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李毅祺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129235021201609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厦门邮轮港海关旅检一级行政执法员职位（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缪思逸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129236074201206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赣南医学院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厦门邮轮港海关旅检一级行政执法员职位（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江之涵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129243013801903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南华大学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厦门邮轮港海关旅检一级行政执法员职位（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康心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129244020402312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南华大学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厦门邮局海关监管一级行政执法员职位（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300110004001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陈晓媛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129235020503929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厦门理工学院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福建省莆田市仙游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县鲤南镇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人民政府乡村振兴发展中心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厦门邮局海关监管一级行政执法员职位（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300110004001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林伟钦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129235021102009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闽南师范大学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福建省漳州市漳浦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县霞美镇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人民政府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厦门邮局海关监管一级行政执法员职位（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300110004001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郭超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129235021201223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莆田学院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福建省龙岩市上杭县南阳镇人民政府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厦门邮局海关监管一级行政执法员职位（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300110004001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陈冬梅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129235021901024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集美大学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福建省莆田市公安局文职人员管理中心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厦门邮局海关监管一级行政执法员职位（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300110004001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刘红艳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129241193602707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周口师范学院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河南省济源市济水宣化学校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高崎海关监管一级行政执法员职位（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300110005001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滕楠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129235100603126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高崎海关监管一级行政执法员职位（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300110005001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姚婧祎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129241010908405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郑州大学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集同海关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300110006001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江鹏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129235101501203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福州大学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集同海关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300110006001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张家倩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129235101602021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闽南师范大学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翔安海关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300110007001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朱皓远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129236076410030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江西农业大学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翔安海关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300110007001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何甘霖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129242011912821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翔安海关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300110007001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王硕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129250011800420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西南大学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翔安海关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300110007001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华康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129250012501304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西南大学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翔安海关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300110007001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马丹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129262010512009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沈阳农业大学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翔安海关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300110007001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韩雪滢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129265011301219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西南大学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施禹竹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129222013700904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吉林医药学院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程礼升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129235020302530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厦门大学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林玉婷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129235020304013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重庆医科大学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张悦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129235100200814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姚陈钦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129235100403124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刘郑男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129241010708408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南华大学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监管一级行政执法员（一）职位（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郑冰瑜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129261010502608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300110008002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马久乐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129233020603509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浙江万里学院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300110008002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韩婉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129234011002605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安徽农业大学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300110008002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刘雨薇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129235100800322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福州大学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海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沧海关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监管一级行政执法员（二）职位（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300110008002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乔佳琦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129261010518022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江苏大学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漳州海关监管一级行政执法员职位（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300110009001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黄晨寅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129232011601524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南京医科大学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漳州海关监管一级行政执法员职位（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300110009001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蓝贤斌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129235100201402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漳州海关监管一级行政执法员职位（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300110009001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蔡宇舜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129235101500207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漳州海关监管一级行政执法员职位（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300110009001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林丽清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129235101802530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福建医科大学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东山海关监管一级行政执法员职位（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300110010001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叶雅娴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129244011403307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华南农业大学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东山海关监管一级行政执法员职位（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300110010001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陈邦敏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129244011510613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广东海洋大学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东山海关监管一级行政执法员职位（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300110010001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钟萍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129250010500501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四川农业大学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龙岩海关监管一级行政执法员职位（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300110011001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卢凌艳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129235021001327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龙岩学院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福建省龙岩市科技情报研究所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564CBA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事业编制人员；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 xml:space="preserve">         2.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大学生村官。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龙岩海关监管一级行政执法员职位（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300110011001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戴敏捷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129242012205228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湖北理工学院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湖北省咸宁市嘉鱼</w:t>
            </w: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县渡普</w:t>
            </w:r>
            <w:proofErr w:type="gramEnd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镇烟墩村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大学生村官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泉州海关海关业务二级主办及以下职位（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300110013001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胡林冀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129231010600527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上海海关学院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  <w:tr w:rsidR="0084207E" w:rsidRPr="0084207E" w:rsidTr="00634276">
        <w:trPr>
          <w:trHeight w:val="9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泉州海关海关业务二级主办及以下职位（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300110013001</w:t>
            </w: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林瀚清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129231011901508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大学本科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上海海关学院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7E" w:rsidRPr="0084207E" w:rsidRDefault="0084207E" w:rsidP="009311DB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4207E">
              <w:rPr>
                <w:rFonts w:ascii="Times New Roman" w:eastAsia="方正仿宋_GBK" w:hAnsi="Times New Roman"/>
                <w:kern w:val="0"/>
                <w:szCs w:val="21"/>
              </w:rPr>
              <w:t>应届毕业生</w:t>
            </w:r>
          </w:p>
        </w:tc>
      </w:tr>
    </w:tbl>
    <w:p w:rsidR="00167C14" w:rsidRDefault="00167C14" w:rsidP="0084207E">
      <w:pPr>
        <w:pStyle w:val="10"/>
        <w:autoSpaceDN w:val="0"/>
        <w:adjustRightInd w:val="0"/>
        <w:snapToGrid w:val="0"/>
        <w:spacing w:line="34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sectPr w:rsidR="00167C14" w:rsidSect="00C07B9C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A1" w:rsidRDefault="000360A1" w:rsidP="00C452F2">
      <w:r>
        <w:separator/>
      </w:r>
    </w:p>
  </w:endnote>
  <w:endnote w:type="continuationSeparator" w:id="0">
    <w:p w:rsidR="000360A1" w:rsidRDefault="000360A1" w:rsidP="00C4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A1" w:rsidRDefault="000360A1" w:rsidP="00C452F2">
      <w:r>
        <w:separator/>
      </w:r>
    </w:p>
  </w:footnote>
  <w:footnote w:type="continuationSeparator" w:id="0">
    <w:p w:rsidR="000360A1" w:rsidRDefault="000360A1" w:rsidP="00C4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5EB0E93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E6A0181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BEC8A6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53684E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6D608C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C790751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E3027A0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FA0344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E5463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558EBF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圣通">
    <w15:presenceInfo w15:providerId="AD" w15:userId="S-1-5-21-2016222445-2031509549-1242779745-32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847"/>
    <w:rsid w:val="000360A1"/>
    <w:rsid w:val="0006230B"/>
    <w:rsid w:val="00064904"/>
    <w:rsid w:val="00076C45"/>
    <w:rsid w:val="000A4C9A"/>
    <w:rsid w:val="00124A8E"/>
    <w:rsid w:val="0014683B"/>
    <w:rsid w:val="00164B88"/>
    <w:rsid w:val="00167C14"/>
    <w:rsid w:val="001D6E29"/>
    <w:rsid w:val="00260822"/>
    <w:rsid w:val="00282C01"/>
    <w:rsid w:val="002F0299"/>
    <w:rsid w:val="00305BCC"/>
    <w:rsid w:val="003436AE"/>
    <w:rsid w:val="003C1CFF"/>
    <w:rsid w:val="003D1BF9"/>
    <w:rsid w:val="003E5847"/>
    <w:rsid w:val="004F6B3F"/>
    <w:rsid w:val="005507F3"/>
    <w:rsid w:val="00564CBA"/>
    <w:rsid w:val="005700F8"/>
    <w:rsid w:val="005728D9"/>
    <w:rsid w:val="005D6032"/>
    <w:rsid w:val="00634276"/>
    <w:rsid w:val="00640676"/>
    <w:rsid w:val="006519E7"/>
    <w:rsid w:val="006E147C"/>
    <w:rsid w:val="006E5432"/>
    <w:rsid w:val="007233C5"/>
    <w:rsid w:val="007D272C"/>
    <w:rsid w:val="0084207E"/>
    <w:rsid w:val="00850D72"/>
    <w:rsid w:val="008A6478"/>
    <w:rsid w:val="009311DB"/>
    <w:rsid w:val="009332F5"/>
    <w:rsid w:val="00971C8C"/>
    <w:rsid w:val="0099005B"/>
    <w:rsid w:val="009D7FBE"/>
    <w:rsid w:val="00A67149"/>
    <w:rsid w:val="00B076CA"/>
    <w:rsid w:val="00B32B3F"/>
    <w:rsid w:val="00B34B9F"/>
    <w:rsid w:val="00BF76FF"/>
    <w:rsid w:val="00C07B9C"/>
    <w:rsid w:val="00C452F2"/>
    <w:rsid w:val="00C7075B"/>
    <w:rsid w:val="00D0137B"/>
    <w:rsid w:val="00E2117F"/>
    <w:rsid w:val="00E71D45"/>
    <w:rsid w:val="00F60883"/>
    <w:rsid w:val="00F83D04"/>
    <w:rsid w:val="00FD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0">
    <w:name w:val="样式 1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0">
    <w:name w:val="样式 2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0">
    <w:name w:val="样式 4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10">
    <w:name w:val="样式 5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10">
    <w:name w:val="样式 6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10">
    <w:name w:val="样式 7 10 磅"/>
    <w:rsid w:val="00C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header"/>
    <w:basedOn w:val="a"/>
    <w:link w:val="Char"/>
    <w:rsid w:val="00C4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2F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4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2F2"/>
    <w:rPr>
      <w:rFonts w:ascii="Calibri" w:hAnsi="Calibri"/>
      <w:kern w:val="2"/>
      <w:sz w:val="18"/>
      <w:szCs w:val="18"/>
    </w:rPr>
  </w:style>
  <w:style w:type="paragraph" w:customStyle="1" w:styleId="10010">
    <w:name w:val="样式 100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10">
    <w:name w:val="样式 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10">
    <w:name w:val="样式 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410">
    <w:name w:val="样式 16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910">
    <w:name w:val="样式 6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310">
    <w:name w:val="样式 7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310">
    <w:name w:val="样式 16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210">
    <w:name w:val="样式 7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210">
    <w:name w:val="样式 16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110">
    <w:name w:val="样式 7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510">
    <w:name w:val="样式 16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010">
    <w:name w:val="样式 70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110">
    <w:name w:val="样式 16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410">
    <w:name w:val="样式 7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110">
    <w:name w:val="样式 10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10">
    <w:name w:val="样式 10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510">
    <w:name w:val="样式 1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10">
    <w:name w:val="样式 1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10">
    <w:name w:val="样式 16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10">
    <w:name w:val="样式 1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10">
    <w:name w:val="样式 1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410">
    <w:name w:val="样式 1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610">
    <w:name w:val="样式 66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710">
    <w:name w:val="样式 6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810">
    <w:name w:val="样式 6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710">
    <w:name w:val="样式 7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810">
    <w:name w:val="样式 7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910">
    <w:name w:val="样式 7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010">
    <w:name w:val="样式 80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110">
    <w:name w:val="样式 8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210">
    <w:name w:val="样式 8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310">
    <w:name w:val="样式 8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410">
    <w:name w:val="样式 8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510">
    <w:name w:val="样式 8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710">
    <w:name w:val="样式 8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810">
    <w:name w:val="样式 8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910">
    <w:name w:val="样式 8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010">
    <w:name w:val="样式 90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110">
    <w:name w:val="样式 9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210">
    <w:name w:val="样式 9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310">
    <w:name w:val="样式 9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410">
    <w:name w:val="样式 9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510">
    <w:name w:val="样式 9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210">
    <w:name w:val="样式 10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310">
    <w:name w:val="样式 10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410">
    <w:name w:val="样式 10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510">
    <w:name w:val="样式 10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610">
    <w:name w:val="样式 106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710">
    <w:name w:val="样式 10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810">
    <w:name w:val="样式 10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110">
    <w:name w:val="样式 11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210">
    <w:name w:val="样式 11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310">
    <w:name w:val="样式 11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410">
    <w:name w:val="样式 11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510">
    <w:name w:val="样式 11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610">
    <w:name w:val="样式 116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710">
    <w:name w:val="样式 11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810">
    <w:name w:val="样式 11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910">
    <w:name w:val="样式 11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310">
    <w:name w:val="样式 123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810">
    <w:name w:val="样式 13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410">
    <w:name w:val="样式 12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910">
    <w:name w:val="样式 13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510">
    <w:name w:val="样式 12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4010">
    <w:name w:val="样式 140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610">
    <w:name w:val="样式 126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4110">
    <w:name w:val="样式 14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710">
    <w:name w:val="样式 12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4210">
    <w:name w:val="样式 142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810">
    <w:name w:val="样式 12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910">
    <w:name w:val="样式 12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010">
    <w:name w:val="样式 130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110">
    <w:name w:val="样式 131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410">
    <w:name w:val="样式 134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510">
    <w:name w:val="样式 135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610">
    <w:name w:val="样式 136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710">
    <w:name w:val="样式 13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610">
    <w:name w:val="样式 166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710">
    <w:name w:val="样式 167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810">
    <w:name w:val="样式 168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910">
    <w:name w:val="样式 169 10 磅"/>
    <w:rsid w:val="00167C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Balloon Text"/>
    <w:basedOn w:val="a"/>
    <w:link w:val="Char1"/>
    <w:semiHidden/>
    <w:unhideWhenUsed/>
    <w:rsid w:val="004F6B3F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4F6B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832</Words>
  <Characters>4745</Characters>
  <Application>Microsoft Office Word</Application>
  <DocSecurity>0</DocSecurity>
  <Lines>39</Lines>
  <Paragraphs>11</Paragraphs>
  <ScaleCrop>false</ScaleCrop>
  <Company>海关总署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XXX（单位）20XX年度拟录用公务员</dc:title>
  <dc:creator>xue_chuan</dc:creator>
  <cp:lastModifiedBy>user</cp:lastModifiedBy>
  <cp:revision>5</cp:revision>
  <dcterms:created xsi:type="dcterms:W3CDTF">2021-05-24T07:05:00Z</dcterms:created>
  <dcterms:modified xsi:type="dcterms:W3CDTF">2021-05-24T07:26:00Z</dcterms:modified>
</cp:coreProperties>
</file>