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ascii="方正楷体_GBK" w:hAnsi="仿宋" w:eastAsia="方正楷体_GBK"/>
          <w:snapToGrid w:val="0"/>
          <w:sz w:val="32"/>
          <w:szCs w:val="32"/>
        </w:rPr>
        <w:t>1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</w:rPr>
        <w:t>河东区汤头街道办事处公开招聘劳务派遣人员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2021-05-24T03:35:35Z</dcterms:created>
  <dc:creator>Administrator</dc:creator>
  <cp:lastModifiedBy>Administrator</cp:lastModifiedBy>
  <dcterms:modified xsi:type="dcterms:W3CDTF">2021-05-24T03:35:42Z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BD03C47BAB8A4450AAFCC07216BCAFCD</vt:lpwstr>
  </property>
</Properties>
</file>