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ind w:firstLine="320" w:firstLineChars="100"/>
        <w:textAlignment w:val="auto"/>
        <w:rPr>
          <w:rFonts w:hint="eastAsia" w:ascii="黑体" w:hAnsi="黑体" w:eastAsia="黑体" w:cs="黑体"/>
          <w:b w:val="0"/>
          <w:bCs w:val="0"/>
          <w:sz w:val="32"/>
          <w:szCs w:val="32"/>
          <w:highlight w:val="none"/>
        </w:rPr>
      </w:pPr>
      <w:r>
        <w:rPr>
          <w:rFonts w:hint="eastAsia" w:ascii="黑体" w:hAnsi="黑体" w:eastAsia="黑体" w:cs="黑体"/>
          <w:b w:val="0"/>
          <w:bCs w:val="0"/>
          <w:sz w:val="32"/>
          <w:szCs w:val="32"/>
          <w:highlight w:val="none"/>
        </w:rPr>
        <w:t>附件2：</w:t>
      </w:r>
    </w:p>
    <w:p>
      <w:pPr>
        <w:keepNext w:val="0"/>
        <w:keepLines w:val="0"/>
        <w:pageBreakBefore w:val="0"/>
        <w:widowControl w:val="0"/>
        <w:kinsoku/>
        <w:wordWrap/>
        <w:overflowPunct/>
        <w:topLinePunct w:val="0"/>
        <w:autoSpaceDE/>
        <w:autoSpaceDN/>
        <w:bidi w:val="0"/>
        <w:adjustRightInd/>
        <w:snapToGrid/>
        <w:spacing w:line="540" w:lineRule="exact"/>
        <w:ind w:firstLine="110" w:firstLineChars="100"/>
        <w:textAlignment w:val="auto"/>
        <w:rPr>
          <w:rFonts w:hint="eastAsia" w:ascii="黑体" w:hAnsi="黑体" w:eastAsia="黑体" w:cs="黑体"/>
          <w:b/>
          <w:bCs/>
          <w:sz w:val="11"/>
          <w:szCs w:val="11"/>
          <w:highlight w:val="none"/>
        </w:rPr>
      </w:pPr>
    </w:p>
    <w:p>
      <w:pPr>
        <w:keepNext w:val="0"/>
        <w:keepLines w:val="0"/>
        <w:pageBreakBefore w:val="0"/>
        <w:widowControl w:val="0"/>
        <w:kinsoku/>
        <w:wordWrap/>
        <w:overflowPunct/>
        <w:topLinePunct w:val="0"/>
        <w:autoSpaceDE/>
        <w:autoSpaceDN/>
        <w:bidi w:val="0"/>
        <w:adjustRightInd/>
        <w:snapToGrid/>
        <w:spacing w:line="540" w:lineRule="exact"/>
        <w:ind w:firstLine="458" w:firstLineChars="100"/>
        <w:jc w:val="center"/>
        <w:textAlignment w:val="auto"/>
        <w:rPr>
          <w:rFonts w:hint="eastAsia" w:ascii="黑体" w:hAnsi="黑体" w:eastAsia="黑体" w:cs="黑体"/>
          <w:b/>
          <w:bCs/>
          <w:i w:val="0"/>
          <w:caps w:val="0"/>
          <w:color w:val="000000"/>
          <w:spacing w:val="8"/>
          <w:kern w:val="0"/>
          <w:sz w:val="44"/>
          <w:szCs w:val="44"/>
          <w:highlight w:val="none"/>
          <w:shd w:val="clear" w:fill="FFFFFF"/>
          <w:lang w:val="en-US" w:eastAsia="zh-CN" w:bidi="ar"/>
        </w:rPr>
      </w:pPr>
      <w:r>
        <w:rPr>
          <w:rFonts w:hint="eastAsia" w:ascii="黑体" w:hAnsi="黑体" w:eastAsia="黑体" w:cs="黑体"/>
          <w:b/>
          <w:bCs/>
          <w:i w:val="0"/>
          <w:caps w:val="0"/>
          <w:color w:val="000000"/>
          <w:spacing w:val="8"/>
          <w:kern w:val="0"/>
          <w:sz w:val="44"/>
          <w:szCs w:val="44"/>
          <w:highlight w:val="none"/>
          <w:shd w:val="clear" w:fill="FFFFFF"/>
          <w:lang w:val="en-US" w:eastAsia="zh-CN" w:bidi="ar"/>
        </w:rPr>
        <w:t>2021年枣庄市市中区事业单位公开招聘工作人员（综合类）应聘须知</w:t>
      </w:r>
    </w:p>
    <w:p>
      <w:pPr>
        <w:keepNext w:val="0"/>
        <w:keepLines w:val="0"/>
        <w:pageBreakBefore w:val="0"/>
        <w:widowControl w:val="0"/>
        <w:kinsoku/>
        <w:wordWrap/>
        <w:overflowPunct/>
        <w:topLinePunct w:val="0"/>
        <w:autoSpaceDE/>
        <w:autoSpaceDN/>
        <w:bidi w:val="0"/>
        <w:adjustRightInd/>
        <w:snapToGrid/>
        <w:spacing w:line="540" w:lineRule="exact"/>
        <w:ind w:firstLine="147" w:firstLineChars="100"/>
        <w:jc w:val="center"/>
        <w:textAlignment w:val="auto"/>
        <w:rPr>
          <w:rFonts w:hint="eastAsia" w:ascii="黑体" w:hAnsi="黑体" w:eastAsia="黑体" w:cs="黑体"/>
          <w:b/>
          <w:bCs/>
          <w:i w:val="0"/>
          <w:caps w:val="0"/>
          <w:color w:val="000000"/>
          <w:spacing w:val="8"/>
          <w:kern w:val="0"/>
          <w:sz w:val="13"/>
          <w:szCs w:val="13"/>
          <w:highlight w:val="none"/>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楷体" w:hAnsi="楷体" w:eastAsia="楷体" w:cs="楷体"/>
          <w:b/>
          <w:bCs/>
          <w:sz w:val="32"/>
          <w:szCs w:val="32"/>
          <w:highlight w:val="none"/>
        </w:rPr>
      </w:pPr>
      <w:r>
        <w:rPr>
          <w:rFonts w:hint="eastAsia" w:ascii="楷体" w:hAnsi="楷体" w:eastAsia="楷体" w:cs="楷体"/>
          <w:b/>
          <w:bCs/>
          <w:sz w:val="32"/>
          <w:szCs w:val="32"/>
          <w:highlight w:val="none"/>
        </w:rPr>
        <w:t>1.哪些人员可以应聘？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highlight w:val="none"/>
        </w:rPr>
      </w:pPr>
      <w:r>
        <w:rPr>
          <w:rFonts w:hint="eastAsia" w:ascii="仿宋_GB2312" w:hAnsi="Times New Roman" w:eastAsia="仿宋_GB2312" w:cs="仿宋_GB2312"/>
          <w:color w:val="333333"/>
          <w:kern w:val="0"/>
          <w:sz w:val="32"/>
          <w:szCs w:val="32"/>
          <w:highlight w:val="none"/>
          <w:shd w:val="clear" w:color="auto" w:fill="FFFFFF"/>
          <w:lang w:val="en-US" w:eastAsia="zh-CN" w:bidi="ar"/>
        </w:rPr>
        <w:t>按照事业单位公开招聘的有关规定，凡符合《2021年枣庄市市中区事业单位公开招聘工作人员（综合类）简章》（以下简称《简章》）规定的招聘条件及岗位条件者，均可应聘。</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楷体" w:hAnsi="楷体" w:eastAsia="楷体" w:cs="楷体"/>
          <w:b/>
          <w:bCs/>
          <w:sz w:val="32"/>
          <w:szCs w:val="32"/>
          <w:highlight w:val="none"/>
        </w:rPr>
      </w:pPr>
      <w:r>
        <w:rPr>
          <w:rFonts w:hint="eastAsia" w:ascii="楷体" w:hAnsi="楷体" w:eastAsia="楷体" w:cs="楷体"/>
          <w:b/>
          <w:bCs/>
          <w:sz w:val="32"/>
          <w:szCs w:val="32"/>
          <w:highlight w:val="none"/>
        </w:rPr>
        <w:t>2.哪些人员不能应聘？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Times New Roman" w:eastAsia="仿宋_GB2312" w:cs="仿宋_GB2312"/>
          <w:color w:val="333333"/>
          <w:kern w:val="0"/>
          <w:sz w:val="32"/>
          <w:szCs w:val="32"/>
          <w:highlight w:val="none"/>
          <w:shd w:val="clear" w:color="auto" w:fill="FFFFFF"/>
          <w:lang w:val="en-US" w:eastAsia="zh-CN" w:bidi="ar"/>
        </w:rPr>
      </w:pPr>
      <w:r>
        <w:rPr>
          <w:rFonts w:hint="eastAsia" w:ascii="仿宋_GB2312" w:hAnsi="Times New Roman" w:eastAsia="仿宋_GB2312" w:cs="仿宋_GB2312"/>
          <w:color w:val="333333"/>
          <w:kern w:val="0"/>
          <w:sz w:val="32"/>
          <w:szCs w:val="32"/>
          <w:highlight w:val="none"/>
          <w:shd w:val="clear" w:color="auto" w:fill="FFFFFF"/>
          <w:lang w:val="en-US" w:eastAsia="zh-CN" w:bidi="ar"/>
        </w:rPr>
        <w:t>（1）在读全日制普通高校非应届毕业生（也不能用已取得学历学位条件应聘）；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Times New Roman" w:eastAsia="仿宋_GB2312" w:cs="仿宋_GB2312"/>
          <w:color w:val="333333"/>
          <w:kern w:val="0"/>
          <w:sz w:val="32"/>
          <w:szCs w:val="32"/>
          <w:highlight w:val="none"/>
          <w:shd w:val="clear" w:color="auto" w:fill="FFFFFF"/>
          <w:lang w:val="en-US" w:eastAsia="zh-CN" w:bidi="ar"/>
        </w:rPr>
      </w:pPr>
      <w:r>
        <w:rPr>
          <w:rFonts w:hint="eastAsia" w:ascii="仿宋_GB2312" w:hAnsi="Times New Roman" w:eastAsia="仿宋_GB2312" w:cs="仿宋_GB2312"/>
          <w:color w:val="333333"/>
          <w:kern w:val="0"/>
          <w:sz w:val="32"/>
          <w:szCs w:val="32"/>
          <w:highlight w:val="none"/>
          <w:shd w:val="clear" w:color="auto" w:fill="FFFFFF"/>
          <w:lang w:val="en-US" w:eastAsia="zh-CN" w:bidi="ar"/>
        </w:rPr>
        <w:t>（2）现役军人；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Times New Roman" w:eastAsia="仿宋_GB2312" w:cs="仿宋_GB2312"/>
          <w:color w:val="333333"/>
          <w:kern w:val="0"/>
          <w:sz w:val="32"/>
          <w:szCs w:val="32"/>
          <w:highlight w:val="none"/>
          <w:shd w:val="clear" w:color="auto" w:fill="FFFFFF"/>
          <w:lang w:val="en-US" w:eastAsia="zh-CN" w:bidi="ar"/>
        </w:rPr>
      </w:pPr>
      <w:r>
        <w:rPr>
          <w:rFonts w:hint="eastAsia" w:ascii="仿宋_GB2312" w:hAnsi="Times New Roman" w:eastAsia="仿宋_GB2312" w:cs="仿宋_GB2312"/>
          <w:color w:val="333333"/>
          <w:kern w:val="0"/>
          <w:sz w:val="32"/>
          <w:szCs w:val="32"/>
          <w:highlight w:val="none"/>
          <w:shd w:val="clear" w:color="auto" w:fill="FFFFFF"/>
          <w:lang w:val="en-US" w:eastAsia="zh-CN" w:bidi="ar"/>
        </w:rPr>
        <w:t>（3）曾受过刑事处罚和曾被开除党籍、开除公职的人员；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Times New Roman" w:eastAsia="仿宋_GB2312" w:cs="仿宋_GB2312"/>
          <w:color w:val="333333"/>
          <w:kern w:val="0"/>
          <w:sz w:val="32"/>
          <w:szCs w:val="32"/>
          <w:highlight w:val="none"/>
          <w:shd w:val="clear" w:color="auto" w:fill="FFFFFF"/>
          <w:lang w:val="en-US" w:eastAsia="zh-CN" w:bidi="ar"/>
        </w:rPr>
      </w:pPr>
      <w:r>
        <w:rPr>
          <w:rFonts w:hint="eastAsia" w:ascii="仿宋_GB2312" w:hAnsi="Times New Roman" w:eastAsia="仿宋_GB2312" w:cs="仿宋_GB2312"/>
          <w:color w:val="333333"/>
          <w:kern w:val="0"/>
          <w:sz w:val="32"/>
          <w:szCs w:val="32"/>
          <w:highlight w:val="none"/>
          <w:shd w:val="clear" w:color="auto" w:fill="FFFFFF"/>
          <w:lang w:val="en-US" w:eastAsia="zh-CN" w:bidi="ar"/>
        </w:rPr>
        <w:t>（4）法律法规规定不得聘用的其他情形的人员。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Times New Roman" w:eastAsia="仿宋_GB2312" w:cs="仿宋_GB2312"/>
          <w:color w:val="333333"/>
          <w:kern w:val="0"/>
          <w:sz w:val="32"/>
          <w:szCs w:val="32"/>
          <w:highlight w:val="none"/>
          <w:shd w:val="clear" w:color="auto" w:fill="FFFFFF"/>
          <w:lang w:val="en-US" w:eastAsia="zh-CN" w:bidi="ar"/>
        </w:rPr>
      </w:pPr>
      <w:r>
        <w:rPr>
          <w:rFonts w:hint="eastAsia" w:ascii="仿宋_GB2312" w:hAnsi="Times New Roman" w:eastAsia="仿宋_GB2312" w:cs="仿宋_GB2312"/>
          <w:color w:val="333333"/>
          <w:kern w:val="0"/>
          <w:sz w:val="32"/>
          <w:szCs w:val="32"/>
          <w:highlight w:val="none"/>
          <w:shd w:val="clear" w:color="auto" w:fill="FFFFFF"/>
          <w:lang w:val="en-US" w:eastAsia="zh-CN" w:bidi="ar"/>
        </w:rPr>
        <w:t>应聘人员不得报考有《事业单位人事管理回避规定》（人社部规〔2019〕1号）中应回避情形的岗位。</w:t>
      </w:r>
    </w:p>
    <w:p>
      <w:pPr>
        <w:keepNext w:val="0"/>
        <w:keepLines w:val="0"/>
        <w:pageBreakBefore w:val="0"/>
        <w:widowControl w:val="0"/>
        <w:kinsoku/>
        <w:wordWrap/>
        <w:overflowPunct/>
        <w:topLinePunct w:val="0"/>
        <w:autoSpaceDE/>
        <w:autoSpaceDN/>
        <w:bidi w:val="0"/>
        <w:adjustRightInd/>
        <w:snapToGrid/>
        <w:spacing w:after="0" w:line="540" w:lineRule="exact"/>
        <w:ind w:firstLine="643" w:firstLineChars="200"/>
        <w:jc w:val="both"/>
        <w:textAlignment w:val="auto"/>
        <w:rPr>
          <w:rFonts w:ascii="楷体" w:hAnsi="楷体" w:eastAsia="楷体" w:cs="楷体"/>
          <w:b/>
          <w:bCs/>
          <w:sz w:val="32"/>
          <w:szCs w:val="32"/>
        </w:rPr>
      </w:pPr>
      <w:r>
        <w:rPr>
          <w:rFonts w:hint="eastAsia" w:ascii="楷体" w:hAnsi="楷体" w:eastAsia="楷体" w:cs="楷体"/>
          <w:b/>
          <w:bCs/>
          <w:sz w:val="32"/>
          <w:szCs w:val="32"/>
          <w:lang w:val="en-US" w:eastAsia="zh-CN"/>
        </w:rPr>
        <w:t>3.</w:t>
      </w:r>
      <w:r>
        <w:rPr>
          <w:rFonts w:ascii="楷体" w:hAnsi="楷体" w:eastAsia="楷体" w:cs="楷体"/>
          <w:b/>
          <w:bCs/>
          <w:sz w:val="32"/>
          <w:szCs w:val="32"/>
        </w:rPr>
        <w:t>非普通高等学历教育的其他教育形式的毕业生是否可以应聘？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Times New Roman" w:eastAsia="仿宋_GB2312" w:cs="仿宋_GB2312"/>
          <w:color w:val="333333"/>
          <w:kern w:val="0"/>
          <w:sz w:val="32"/>
          <w:szCs w:val="32"/>
          <w:highlight w:val="none"/>
          <w:shd w:val="clear" w:color="auto" w:fill="FFFFFF"/>
          <w:lang w:val="en-US" w:eastAsia="zh-CN" w:bidi="ar"/>
        </w:rPr>
      </w:pPr>
      <w:r>
        <w:rPr>
          <w:rFonts w:hint="eastAsia" w:ascii="仿宋_GB2312" w:hAnsi="Times New Roman" w:eastAsia="仿宋_GB2312" w:cs="仿宋_GB2312"/>
          <w:color w:val="333333"/>
          <w:kern w:val="0"/>
          <w:sz w:val="32"/>
          <w:szCs w:val="32"/>
          <w:highlight w:val="none"/>
          <w:shd w:val="clear" w:color="auto" w:fill="FFFFFF"/>
          <w:lang w:val="en-US" w:eastAsia="zh-CN" w:bidi="ar"/>
        </w:rPr>
        <w:t>国内非普通高等学历教育的其他教育形式（自学考试、成人教育、网络教育、夜大、电大等）毕业生取得毕业证（学位证）后，符合岗位要求资格条件的，均可应聘。</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楷体" w:hAnsi="楷体" w:eastAsia="楷体" w:cs="楷体"/>
          <w:b/>
          <w:bCs/>
          <w:sz w:val="32"/>
          <w:szCs w:val="32"/>
          <w:lang w:eastAsia="zh-CN"/>
        </w:rPr>
      </w:pPr>
      <w:r>
        <w:rPr>
          <w:rFonts w:hint="eastAsia" w:ascii="楷体" w:hAnsi="楷体" w:eastAsia="楷体" w:cs="楷体"/>
          <w:b/>
          <w:bCs/>
          <w:sz w:val="32"/>
          <w:szCs w:val="32"/>
          <w:lang w:val="en-US" w:eastAsia="zh-CN"/>
        </w:rPr>
        <w:t>4.</w:t>
      </w:r>
      <w:r>
        <w:rPr>
          <w:rFonts w:hint="eastAsia" w:ascii="楷体" w:hAnsi="楷体" w:eastAsia="楷体" w:cs="楷体"/>
          <w:b/>
          <w:bCs/>
          <w:sz w:val="32"/>
          <w:szCs w:val="32"/>
          <w:lang w:eastAsia="zh-CN"/>
        </w:rPr>
        <w:t>“应届毕业生”如何界定？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Times New Roman" w:eastAsia="仿宋_GB2312" w:cs="仿宋_GB2312"/>
          <w:color w:val="333333"/>
          <w:kern w:val="0"/>
          <w:sz w:val="32"/>
          <w:szCs w:val="32"/>
          <w:highlight w:val="none"/>
          <w:shd w:val="clear" w:color="auto" w:fill="FFFFFF"/>
          <w:lang w:val="en-US" w:eastAsia="zh-CN" w:bidi="ar"/>
        </w:rPr>
      </w:pPr>
      <w:r>
        <w:rPr>
          <w:rFonts w:hint="eastAsia" w:ascii="仿宋_GB2312" w:hAnsi="Times New Roman" w:eastAsia="仿宋_GB2312" w:cs="仿宋_GB2312"/>
          <w:color w:val="333333"/>
          <w:kern w:val="0"/>
          <w:sz w:val="32"/>
          <w:szCs w:val="32"/>
          <w:highlight w:val="none"/>
          <w:shd w:val="clear" w:color="auto" w:fill="FFFFFF"/>
          <w:lang w:val="en-US" w:eastAsia="zh-CN" w:bidi="ar"/>
        </w:rPr>
        <w:t>本次招聘中的“应届毕业生”，是指国内普通高等学校或承担研究生教育任务的科学研究机构中，国家统一招生且就读期间个人档案保管在毕业院校的2021年毕业生。</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5.2019年、2020年普通高校毕业生可否以应届毕业生的身份报考？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Times New Roman" w:eastAsia="仿宋_GB2312" w:cs="仿宋_GB2312"/>
          <w:color w:val="333333"/>
          <w:kern w:val="0"/>
          <w:sz w:val="32"/>
          <w:szCs w:val="32"/>
          <w:highlight w:val="none"/>
          <w:shd w:val="clear" w:color="auto" w:fill="FFFFFF"/>
          <w:lang w:val="en-US" w:eastAsia="zh-CN" w:bidi="ar"/>
        </w:rPr>
      </w:pPr>
      <w:r>
        <w:rPr>
          <w:rFonts w:hint="eastAsia" w:ascii="仿宋_GB2312" w:hAnsi="Times New Roman" w:eastAsia="仿宋_GB2312" w:cs="仿宋_GB2312"/>
          <w:color w:val="333333"/>
          <w:kern w:val="0"/>
          <w:sz w:val="32"/>
          <w:szCs w:val="32"/>
          <w:highlight w:val="none"/>
          <w:shd w:val="clear" w:color="auto" w:fill="FFFFFF"/>
          <w:lang w:val="en-US" w:eastAsia="zh-CN" w:bidi="ar"/>
        </w:rPr>
        <w:t>国家统一招生的普通高校毕业生离校时和在择业期内（国家规定择业期为二年）未落实工作单位，其档案、组织关系仍保留在原毕业学校，或保留在各级毕业生就业主管部门（毕业生就业指导服务中心）、各级人才交流服务机构和各级公共就业服务机构的毕业生，可以报考限应届毕业生报考岗位。</w:t>
      </w:r>
    </w:p>
    <w:p>
      <w:pPr>
        <w:keepNext w:val="0"/>
        <w:keepLines w:val="0"/>
        <w:pageBreakBefore w:val="0"/>
        <w:widowControl w:val="0"/>
        <w:kinsoku/>
        <w:wordWrap/>
        <w:overflowPunct/>
        <w:topLinePunct w:val="0"/>
        <w:autoSpaceDE/>
        <w:autoSpaceDN/>
        <w:bidi w:val="0"/>
        <w:adjustRightInd/>
        <w:snapToGrid/>
        <w:spacing w:after="0" w:line="540" w:lineRule="exact"/>
        <w:ind w:firstLine="643" w:firstLineChars="200"/>
        <w:textAlignment w:val="auto"/>
        <w:rPr>
          <w:rFonts w:hint="eastAsia" w:ascii="楷体_GB2312" w:hAnsi="楷体" w:eastAsia="楷体_GB2312" w:cs="Times New Roman"/>
          <w:b/>
          <w:kern w:val="2"/>
          <w:sz w:val="32"/>
          <w:szCs w:val="32"/>
        </w:rPr>
      </w:pPr>
      <w:r>
        <w:rPr>
          <w:rFonts w:hint="eastAsia" w:ascii="楷体" w:hAnsi="楷体" w:eastAsia="楷体" w:cs="楷体"/>
          <w:b/>
          <w:bCs/>
          <w:sz w:val="32"/>
          <w:szCs w:val="32"/>
          <w:highlight w:val="none"/>
          <w:lang w:val="en-US" w:eastAsia="zh-CN"/>
        </w:rPr>
        <w:t>6</w:t>
      </w:r>
      <w:r>
        <w:rPr>
          <w:rFonts w:hint="eastAsia" w:ascii="楷体" w:hAnsi="楷体" w:eastAsia="楷体" w:cs="楷体"/>
          <w:b/>
          <w:bCs/>
          <w:sz w:val="32"/>
          <w:szCs w:val="32"/>
          <w:highlight w:val="none"/>
        </w:rPr>
        <w:t>.</w:t>
      </w:r>
      <w:r>
        <w:rPr>
          <w:rFonts w:hint="eastAsia" w:ascii="楷体_GB2312" w:hAnsi="楷体" w:eastAsia="楷体_GB2312" w:cs="Times New Roman"/>
          <w:b/>
          <w:kern w:val="2"/>
          <w:sz w:val="32"/>
          <w:szCs w:val="32"/>
        </w:rPr>
        <w:t>留学回国人员可以应聘哪些岗位，需要提供哪些材料？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Times New Roman" w:eastAsia="仿宋_GB2312" w:cs="仿宋_GB2312"/>
          <w:color w:val="333333"/>
          <w:kern w:val="0"/>
          <w:sz w:val="32"/>
          <w:szCs w:val="32"/>
          <w:highlight w:val="none"/>
          <w:shd w:val="clear" w:color="auto" w:fill="FFFFFF"/>
          <w:lang w:val="en-US" w:eastAsia="zh-CN" w:bidi="ar"/>
        </w:rPr>
      </w:pPr>
      <w:r>
        <w:rPr>
          <w:rFonts w:hint="eastAsia" w:ascii="仿宋_GB2312" w:hAnsi="Times New Roman" w:eastAsia="仿宋_GB2312" w:cs="仿宋_GB2312"/>
          <w:color w:val="333333"/>
          <w:kern w:val="0"/>
          <w:sz w:val="32"/>
          <w:szCs w:val="32"/>
          <w:highlight w:val="none"/>
          <w:shd w:val="clear" w:color="auto" w:fill="FFFFFF"/>
          <w:lang w:val="en-US" w:eastAsia="zh-CN" w:bidi="ar"/>
        </w:rPr>
        <w:t>留学回国人员可以根据自身情况应聘符合条件的岗位。其中，与国（境）内高校应届毕业生同期毕业的留学回国人员（含择业期内未落实过工作单位的），可以应聘限应届毕业生报考岗位。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Times New Roman" w:eastAsia="仿宋_GB2312" w:cs="仿宋_GB2312"/>
          <w:color w:val="333333"/>
          <w:kern w:val="0"/>
          <w:sz w:val="32"/>
          <w:szCs w:val="32"/>
          <w:highlight w:val="none"/>
          <w:shd w:val="clear" w:color="auto" w:fill="FFFFFF"/>
          <w:lang w:val="en-US" w:eastAsia="zh-CN" w:bidi="ar"/>
        </w:rPr>
      </w:pPr>
      <w:r>
        <w:rPr>
          <w:rFonts w:hint="eastAsia" w:ascii="仿宋_GB2312" w:hAnsi="Times New Roman" w:eastAsia="仿宋_GB2312" w:cs="仿宋_GB2312"/>
          <w:color w:val="333333"/>
          <w:kern w:val="0"/>
          <w:sz w:val="32"/>
          <w:szCs w:val="32"/>
          <w:highlight w:val="none"/>
          <w:shd w:val="clear" w:color="auto" w:fill="FFFFFF"/>
          <w:lang w:val="en-US" w:eastAsia="zh-CN" w:bidi="ar"/>
        </w:rPr>
        <w:t>留学回国人员应聘的，除需提供《简章》中规定的相关材料外，还要提供国家教育部门的学历学位认证材料。应聘人员可登录教育部留学服务中心网站（http://www.cscse.edu.cn）查询认证的有关要求和程序。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Times New Roman" w:eastAsia="仿宋_GB2312" w:cs="仿宋_GB2312"/>
          <w:color w:val="333333"/>
          <w:kern w:val="0"/>
          <w:sz w:val="32"/>
          <w:szCs w:val="32"/>
          <w:highlight w:val="none"/>
          <w:shd w:val="clear" w:color="auto" w:fill="FFFFFF"/>
          <w:lang w:val="en-US" w:eastAsia="zh-CN" w:bidi="ar"/>
        </w:rPr>
      </w:pPr>
      <w:r>
        <w:rPr>
          <w:rFonts w:hint="eastAsia" w:ascii="仿宋_GB2312" w:hAnsi="Times New Roman" w:eastAsia="仿宋_GB2312" w:cs="仿宋_GB2312"/>
          <w:color w:val="333333"/>
          <w:kern w:val="0"/>
          <w:sz w:val="32"/>
          <w:szCs w:val="32"/>
          <w:highlight w:val="none"/>
          <w:shd w:val="clear" w:color="auto" w:fill="FFFFFF"/>
          <w:lang w:val="en-US" w:eastAsia="zh-CN" w:bidi="ar"/>
        </w:rPr>
        <w:t>对已取得国（境）外学历学位证书的、但未获得教育部门认证的留学生应聘的，需提供国（境）外学历学位证书及有资质的机构出具的翻译资料，并作出规定时间内可取得相关材料的承诺。</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楷体" w:hAnsi="楷体" w:eastAsia="楷体" w:cs="楷体"/>
          <w:b/>
          <w:bCs/>
          <w:sz w:val="32"/>
          <w:szCs w:val="32"/>
          <w:highlight w:val="none"/>
          <w:lang w:val="en-US" w:eastAsia="zh-CN"/>
        </w:rPr>
      </w:pPr>
      <w:r>
        <w:rPr>
          <w:rFonts w:hint="eastAsia" w:ascii="楷体" w:hAnsi="楷体" w:eastAsia="楷体" w:cs="楷体"/>
          <w:b/>
          <w:bCs/>
          <w:sz w:val="32"/>
          <w:szCs w:val="32"/>
          <w:highlight w:val="none"/>
          <w:lang w:val="en-US" w:eastAsia="zh-CN"/>
        </w:rPr>
        <w:t>7.“退役大学生士兵”如何界定？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Times New Roman" w:eastAsia="仿宋_GB2312" w:cs="仿宋_GB2312"/>
          <w:color w:val="333333"/>
          <w:kern w:val="0"/>
          <w:sz w:val="32"/>
          <w:szCs w:val="32"/>
          <w:highlight w:val="none"/>
          <w:shd w:val="clear" w:color="auto" w:fill="FFFFFF"/>
          <w:lang w:val="en-US" w:eastAsia="zh-CN" w:bidi="ar"/>
        </w:rPr>
      </w:pPr>
      <w:r>
        <w:rPr>
          <w:rFonts w:hint="eastAsia" w:ascii="仿宋_GB2312" w:hAnsi="Times New Roman" w:eastAsia="仿宋_GB2312" w:cs="仿宋_GB2312"/>
          <w:color w:val="333333"/>
          <w:kern w:val="0"/>
          <w:sz w:val="32"/>
          <w:szCs w:val="32"/>
          <w:highlight w:val="none"/>
          <w:shd w:val="clear" w:color="auto" w:fill="FFFFFF"/>
          <w:lang w:val="en-US" w:eastAsia="zh-CN" w:bidi="ar"/>
        </w:rPr>
        <w:t>本次招聘中的“退役大学生士兵”，是指全日制普通高等院校毕业后参军入伍的中国人民解放军、中国人民武装警察部队(包括原公安现役部队)退役人员，以及被全日制普通高等院校录取或全日制普通高等院校就读期间到部队服役，且服役后继续学习并取得毕业证书的中国人民解放军、中国人民武装警察部队(包括原公安现役部队)退役人员。</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楷体" w:hAnsi="楷体" w:eastAsia="楷体" w:cs="楷体"/>
          <w:b/>
          <w:bCs/>
          <w:sz w:val="32"/>
          <w:szCs w:val="32"/>
          <w:highlight w:val="none"/>
          <w:lang w:val="en-US" w:eastAsia="zh-CN"/>
        </w:rPr>
      </w:pPr>
      <w:r>
        <w:rPr>
          <w:rFonts w:hint="eastAsia" w:ascii="楷体" w:hAnsi="楷体" w:eastAsia="楷体" w:cs="楷体"/>
          <w:b/>
          <w:bCs/>
          <w:sz w:val="32"/>
          <w:szCs w:val="32"/>
          <w:highlight w:val="none"/>
          <w:lang w:val="en-US" w:eastAsia="zh-CN"/>
        </w:rPr>
        <w:t>8.</w:t>
      </w:r>
      <w:r>
        <w:rPr>
          <w:rFonts w:hint="eastAsia" w:ascii="楷体" w:hAnsi="楷体" w:eastAsia="楷体" w:cs="楷体"/>
          <w:b/>
          <w:bCs/>
          <w:sz w:val="32"/>
          <w:szCs w:val="32"/>
          <w:highlight w:val="none"/>
        </w:rPr>
        <w:t>对学历学位及相关证书取得时间有什么要求？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Times New Roman" w:eastAsia="仿宋_GB2312" w:cs="仿宋_GB2312"/>
          <w:color w:val="333333"/>
          <w:kern w:val="0"/>
          <w:sz w:val="32"/>
          <w:szCs w:val="32"/>
          <w:highlight w:val="none"/>
          <w:shd w:val="clear" w:color="auto" w:fill="FFFFFF"/>
          <w:lang w:val="en-US" w:eastAsia="zh-CN" w:bidi="ar"/>
        </w:rPr>
      </w:pPr>
      <w:r>
        <w:rPr>
          <w:rFonts w:hint="eastAsia" w:ascii="仿宋_GB2312" w:hAnsi="Times New Roman" w:eastAsia="仿宋_GB2312" w:cs="仿宋_GB2312"/>
          <w:color w:val="333333"/>
          <w:kern w:val="0"/>
          <w:sz w:val="32"/>
          <w:szCs w:val="32"/>
          <w:highlight w:val="none"/>
          <w:shd w:val="clear" w:color="auto" w:fill="FFFFFF"/>
          <w:lang w:val="en-US" w:eastAsia="zh-CN" w:bidi="ar"/>
        </w:rPr>
        <w:t>2021年应届毕业生以及与国（境）内高校应届毕业生同期毕业的留学回国人员的学历、学位及相关证书，须在2021年7月31日前取得；其他人员应聘的，须在2021年6月5日前取得国家承认的学历、学位及相关证书。</w:t>
      </w:r>
    </w:p>
    <w:p>
      <w:pPr>
        <w:keepNext w:val="0"/>
        <w:keepLines w:val="0"/>
        <w:pageBreakBefore w:val="0"/>
        <w:widowControl w:val="0"/>
        <w:kinsoku/>
        <w:wordWrap/>
        <w:overflowPunct/>
        <w:topLinePunct w:val="0"/>
        <w:autoSpaceDE/>
        <w:autoSpaceDN/>
        <w:bidi w:val="0"/>
        <w:adjustRightInd/>
        <w:snapToGrid/>
        <w:spacing w:after="0" w:line="540" w:lineRule="exact"/>
        <w:ind w:firstLine="643" w:firstLineChars="200"/>
        <w:jc w:val="both"/>
        <w:textAlignment w:val="auto"/>
        <w:rPr>
          <w:rFonts w:ascii="楷体" w:hAnsi="楷体" w:eastAsia="楷体" w:cs="楷体"/>
          <w:b/>
          <w:bCs/>
          <w:sz w:val="32"/>
          <w:szCs w:val="32"/>
        </w:rPr>
      </w:pPr>
      <w:r>
        <w:rPr>
          <w:rFonts w:hint="eastAsia" w:ascii="楷体" w:hAnsi="楷体" w:eastAsia="楷体" w:cs="楷体"/>
          <w:b/>
          <w:bCs/>
          <w:sz w:val="32"/>
          <w:szCs w:val="32"/>
          <w:highlight w:val="none"/>
          <w:lang w:val="en-US" w:eastAsia="zh-CN"/>
        </w:rPr>
        <w:t>9.</w:t>
      </w:r>
      <w:r>
        <w:rPr>
          <w:rFonts w:hint="eastAsia" w:ascii="楷体" w:hAnsi="楷体" w:eastAsia="楷体" w:cs="楷体"/>
          <w:b/>
          <w:bCs/>
          <w:sz w:val="32"/>
          <w:szCs w:val="32"/>
        </w:rPr>
        <w:t>岗位汇总表中所要求的专业如何理解？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Times New Roman" w:eastAsia="仿宋_GB2312" w:cs="仿宋_GB2312"/>
          <w:color w:val="333333"/>
          <w:kern w:val="0"/>
          <w:sz w:val="32"/>
          <w:szCs w:val="32"/>
          <w:highlight w:val="none"/>
          <w:shd w:val="clear" w:color="auto" w:fill="FFFFFF"/>
          <w:lang w:val="en-US" w:eastAsia="zh-CN" w:bidi="ar"/>
        </w:rPr>
      </w:pPr>
      <w:r>
        <w:rPr>
          <w:rFonts w:hint="eastAsia" w:ascii="仿宋_GB2312" w:hAnsi="Times New Roman" w:eastAsia="仿宋_GB2312" w:cs="仿宋_GB2312"/>
          <w:color w:val="333333"/>
          <w:kern w:val="0"/>
          <w:sz w:val="32"/>
          <w:szCs w:val="32"/>
          <w:highlight w:val="none"/>
          <w:shd w:val="clear" w:color="auto" w:fill="FFFFFF"/>
          <w:lang w:val="en-US" w:eastAsia="zh-CN" w:bidi="ar"/>
        </w:rPr>
        <w:t>岗位汇总表中所要求的专业，主要参考教育部制定的现行高等教育专业目录和人社部制定的全国技工院校专业目录设置，以应聘人员所获毕业证或国家承认的学历教育证书上注明的专业为准。其中，应聘人员在普通全日制高等学历教育阶段取得国家承认的辅修专业证书、双学位证书的，可与相应的毕业证书配合使用，依据辅修专业证书、双学位证书注明的专业报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Times New Roman" w:eastAsia="仿宋_GB2312" w:cs="仿宋_GB2312"/>
          <w:color w:val="333333"/>
          <w:kern w:val="0"/>
          <w:sz w:val="32"/>
          <w:szCs w:val="32"/>
          <w:highlight w:val="none"/>
          <w:shd w:val="clear" w:color="auto" w:fill="FFFFFF"/>
          <w:lang w:val="en-US" w:eastAsia="zh-CN" w:bidi="ar"/>
        </w:rPr>
      </w:pPr>
      <w:r>
        <w:rPr>
          <w:rFonts w:hint="eastAsia" w:ascii="仿宋_GB2312" w:hAnsi="Times New Roman" w:eastAsia="仿宋_GB2312" w:cs="仿宋_GB2312"/>
          <w:color w:val="333333"/>
          <w:kern w:val="0"/>
          <w:sz w:val="32"/>
          <w:szCs w:val="32"/>
          <w:highlight w:val="none"/>
          <w:shd w:val="clear" w:color="auto" w:fill="FFFFFF"/>
          <w:lang w:val="en-US" w:eastAsia="zh-CN" w:bidi="ar"/>
        </w:rPr>
        <w:t>专业要求为学科大类、门类的，即该大类、门类所包含的专业和一级学科均符合要求；专业要求为类、一级学科的，即该类、一级学科所包含的专业和一级学科各方向领域均符合要求。其中，2021年国内普通高等学历教育的应届毕业生和同期毕业的留学回国人员，可依据于2021年7月31日前取得的普通高等学历教育和国（境）外留学学历（学位）及相应专业应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Times New Roman" w:eastAsia="仿宋_GB2312" w:cs="仿宋_GB2312"/>
          <w:color w:val="333333"/>
          <w:kern w:val="0"/>
          <w:sz w:val="32"/>
          <w:szCs w:val="32"/>
          <w:highlight w:val="none"/>
          <w:shd w:val="clear" w:color="auto" w:fill="FFFFFF"/>
          <w:lang w:val="en-US" w:eastAsia="zh-CN" w:bidi="ar"/>
        </w:rPr>
      </w:pPr>
      <w:r>
        <w:rPr>
          <w:rFonts w:hint="eastAsia" w:ascii="仿宋_GB2312" w:hAnsi="Times New Roman" w:eastAsia="仿宋_GB2312" w:cs="仿宋_GB2312"/>
          <w:color w:val="333333"/>
          <w:kern w:val="0"/>
          <w:sz w:val="32"/>
          <w:szCs w:val="32"/>
          <w:highlight w:val="none"/>
          <w:shd w:val="clear" w:color="auto" w:fill="FFFFFF"/>
          <w:lang w:val="en-US" w:eastAsia="zh-CN" w:bidi="ar"/>
        </w:rPr>
        <w:t>应聘人员在报名时应如实填写毕业证或学历证书上的专业名称。其中，招聘岗位对研究方向有要求，学历证书的专业名称不能体现研究方向的，则应当补充填写研究方向，并在面试前资格审查时提供相应证明。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Times New Roman" w:eastAsia="仿宋_GB2312" w:cs="仿宋_GB2312"/>
          <w:color w:val="333333"/>
          <w:kern w:val="0"/>
          <w:sz w:val="32"/>
          <w:szCs w:val="32"/>
          <w:highlight w:val="none"/>
          <w:shd w:val="clear" w:color="auto" w:fill="FFFFFF"/>
          <w:lang w:val="en-US" w:eastAsia="zh-CN" w:bidi="ar"/>
        </w:rPr>
      </w:pPr>
      <w:r>
        <w:rPr>
          <w:rFonts w:hint="eastAsia" w:ascii="仿宋_GB2312" w:hAnsi="Times New Roman" w:eastAsia="仿宋_GB2312" w:cs="仿宋_GB2312"/>
          <w:color w:val="333333"/>
          <w:kern w:val="0"/>
          <w:sz w:val="32"/>
          <w:szCs w:val="32"/>
          <w:highlight w:val="none"/>
          <w:shd w:val="clear" w:color="auto" w:fill="FFFFFF"/>
          <w:lang w:val="en-US" w:eastAsia="zh-CN" w:bidi="ar"/>
        </w:rPr>
        <w:t>特别提醒：鉴于设置专业要求时招聘单位参考的专业目录未能完全涵盖旧专业、新兴学科、国外学科等，请应聘人员及时查阅教育部制定的现行高等教育专业目录和人社部制定的全国技工院校专业目录，核实是否属于参考专业目录中的专业。对于教育部制定的现行高等教育专业目录和人社部制定的全国技工院校专业目录中没有的自设学科（专业）和国（境）外专业，考生在报名时需在备注栏中注明主要课程、研究方向和学习内容等情况，必要时可主动联系招聘单位介绍有关情况，招聘单位将根据岗位专业需求进行审核。</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楷体" w:hAnsi="楷体" w:eastAsia="楷体" w:cs="楷体"/>
          <w:b/>
          <w:bCs/>
          <w:sz w:val="32"/>
          <w:szCs w:val="32"/>
          <w:highlight w:val="none"/>
          <w:lang w:val="en-US" w:eastAsia="zh-CN"/>
        </w:rPr>
      </w:pPr>
      <w:r>
        <w:rPr>
          <w:rFonts w:hint="eastAsia" w:ascii="楷体" w:hAnsi="楷体" w:eastAsia="楷体" w:cs="楷体"/>
          <w:b/>
          <w:bCs/>
          <w:sz w:val="32"/>
          <w:szCs w:val="32"/>
          <w:highlight w:val="none"/>
          <w:lang w:val="en-US" w:eastAsia="zh-CN"/>
        </w:rPr>
        <w:t>10.岗位条件中“工作经历”要求的年限如何计算？</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Times New Roman" w:eastAsia="仿宋_GB2312" w:cs="仿宋_GB2312"/>
          <w:color w:val="333333"/>
          <w:kern w:val="0"/>
          <w:sz w:val="32"/>
          <w:szCs w:val="32"/>
          <w:highlight w:val="none"/>
          <w:shd w:val="clear" w:color="auto" w:fill="FFFFFF"/>
          <w:lang w:val="en-US" w:eastAsia="zh-CN" w:bidi="ar"/>
        </w:rPr>
      </w:pPr>
      <w:r>
        <w:rPr>
          <w:rFonts w:hint="eastAsia" w:ascii="仿宋_GB2312" w:hAnsi="Times New Roman" w:eastAsia="仿宋_GB2312" w:cs="仿宋_GB2312"/>
          <w:color w:val="333333"/>
          <w:kern w:val="0"/>
          <w:sz w:val="32"/>
          <w:szCs w:val="32"/>
          <w:highlight w:val="none"/>
          <w:shd w:val="clear" w:color="auto" w:fill="FFFFFF"/>
          <w:lang w:val="en-US" w:eastAsia="zh-CN" w:bidi="ar"/>
        </w:rPr>
        <w:t>截止2021年6月5日，应聘人员的工作经历时间足年足月足日累计达到要求的年限及以上。</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楷体" w:hAnsi="楷体" w:eastAsia="楷体" w:cs="楷体"/>
          <w:b/>
          <w:bCs/>
          <w:sz w:val="32"/>
          <w:szCs w:val="32"/>
          <w:highlight w:val="none"/>
          <w:lang w:val="en-US" w:eastAsia="zh-CN"/>
        </w:rPr>
      </w:pPr>
      <w:r>
        <w:rPr>
          <w:rFonts w:hint="eastAsia" w:ascii="楷体" w:hAnsi="楷体" w:eastAsia="楷体" w:cs="楷体"/>
          <w:b/>
          <w:bCs/>
          <w:sz w:val="32"/>
          <w:szCs w:val="32"/>
          <w:highlight w:val="none"/>
          <w:lang w:val="en-US" w:eastAsia="zh-CN"/>
        </w:rPr>
        <w:t>11.应聘“大学生退役士兵”定向岗位的考生，在提交报名申请后，须将哪些相关材料发送至报名邮箱？</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Times New Roman" w:eastAsia="仿宋_GB2312" w:cs="仿宋_GB2312"/>
          <w:color w:val="333333"/>
          <w:kern w:val="0"/>
          <w:sz w:val="32"/>
          <w:szCs w:val="32"/>
          <w:highlight w:val="none"/>
          <w:shd w:val="clear" w:color="auto" w:fill="FFFFFF"/>
          <w:lang w:val="en-US" w:eastAsia="zh-CN" w:bidi="ar"/>
        </w:rPr>
      </w:pPr>
      <w:r>
        <w:rPr>
          <w:rFonts w:hint="eastAsia" w:ascii="仿宋_GB2312" w:hAnsi="Times New Roman" w:eastAsia="仿宋_GB2312" w:cs="仿宋_GB2312"/>
          <w:color w:val="333333"/>
          <w:kern w:val="0"/>
          <w:sz w:val="32"/>
          <w:szCs w:val="32"/>
          <w:highlight w:val="none"/>
          <w:shd w:val="clear" w:color="auto" w:fill="FFFFFF"/>
          <w:lang w:val="en-US" w:eastAsia="zh-CN" w:bidi="ar"/>
        </w:rPr>
        <w:t>应聘“大学生退役士兵”定向岗位的考生，须先登录网站，提交报名申请，并在2021年6月5日9:00至6月10日16:00期间，将相关材料以PDF或照片形式发送至指定的报名邮箱：</w:t>
      </w:r>
      <w:r>
        <w:rPr>
          <w:rFonts w:hint="eastAsia" w:ascii="仿宋_GB2312" w:hAnsi="Times New Roman" w:eastAsia="仿宋_GB2312" w:cs="仿宋_GB2312"/>
          <w:color w:val="333333"/>
          <w:kern w:val="0"/>
          <w:sz w:val="32"/>
          <w:szCs w:val="32"/>
          <w:highlight w:val="none"/>
          <w:shd w:val="clear" w:color="auto" w:fill="FFFFFF"/>
          <w:lang w:val="en-US" w:eastAsia="zh-CN" w:bidi="ar"/>
        </w:rPr>
        <w:fldChar w:fldCharType="begin"/>
      </w:r>
      <w:r>
        <w:rPr>
          <w:rFonts w:hint="eastAsia" w:ascii="仿宋_GB2312" w:hAnsi="Times New Roman" w:eastAsia="仿宋_GB2312" w:cs="仿宋_GB2312"/>
          <w:color w:val="333333"/>
          <w:kern w:val="0"/>
          <w:sz w:val="32"/>
          <w:szCs w:val="32"/>
          <w:highlight w:val="none"/>
          <w:shd w:val="clear" w:color="auto" w:fill="FFFFFF"/>
          <w:lang w:val="en-US" w:eastAsia="zh-CN" w:bidi="ar"/>
        </w:rPr>
        <w:instrText xml:space="preserve"> HYPERLINK "mailto:sztyjrfw@163.com" </w:instrText>
      </w:r>
      <w:r>
        <w:rPr>
          <w:rFonts w:hint="eastAsia" w:ascii="仿宋_GB2312" w:hAnsi="Times New Roman" w:eastAsia="仿宋_GB2312" w:cs="仿宋_GB2312"/>
          <w:color w:val="333333"/>
          <w:kern w:val="0"/>
          <w:sz w:val="32"/>
          <w:szCs w:val="32"/>
          <w:highlight w:val="none"/>
          <w:shd w:val="clear" w:color="auto" w:fill="FFFFFF"/>
          <w:lang w:val="en-US" w:eastAsia="zh-CN" w:bidi="ar"/>
        </w:rPr>
        <w:fldChar w:fldCharType="separate"/>
      </w:r>
      <w:r>
        <w:rPr>
          <w:rFonts w:hint="default" w:ascii="仿宋_GB2312" w:hAnsi="Times New Roman" w:eastAsia="仿宋_GB2312" w:cs="仿宋_GB2312"/>
          <w:color w:val="333333"/>
          <w:kern w:val="0"/>
          <w:sz w:val="32"/>
          <w:szCs w:val="32"/>
          <w:highlight w:val="none"/>
          <w:shd w:val="clear" w:color="auto" w:fill="FFFFFF"/>
          <w:lang w:val="en-US" w:eastAsia="zh-CN" w:bidi="ar"/>
        </w:rPr>
        <w:t>sztyjrfw@163.com</w:t>
      </w:r>
      <w:r>
        <w:rPr>
          <w:rFonts w:hint="default" w:ascii="仿宋_GB2312" w:hAnsi="Times New Roman" w:eastAsia="仿宋_GB2312" w:cs="仿宋_GB2312"/>
          <w:color w:val="333333"/>
          <w:kern w:val="0"/>
          <w:sz w:val="32"/>
          <w:szCs w:val="32"/>
          <w:highlight w:val="none"/>
          <w:shd w:val="clear" w:color="auto" w:fill="FFFFFF"/>
          <w:lang w:val="en-US" w:eastAsia="zh-CN" w:bidi="ar"/>
        </w:rPr>
        <w:fldChar w:fldCharType="end"/>
      </w:r>
      <w:r>
        <w:rPr>
          <w:rFonts w:hint="eastAsia" w:ascii="仿宋_GB2312" w:hAnsi="Times New Roman" w:eastAsia="仿宋_GB2312" w:cs="仿宋_GB2312"/>
          <w:color w:val="333333"/>
          <w:kern w:val="0"/>
          <w:sz w:val="32"/>
          <w:szCs w:val="32"/>
          <w:highlight w:val="none"/>
          <w:shd w:val="clear" w:color="auto" w:fill="FFFFFF"/>
          <w:lang w:val="en-US" w:eastAsia="zh-CN" w:bidi="ar"/>
        </w:rPr>
        <w:t>。应聘“大学生退役士兵”定向岗位须提交学历（学位）证、入伍通知书、退伍证、户口簿、安置地退役军人事务部门出具的证明及联系电话。</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楷体" w:hAnsi="楷体" w:eastAsia="楷体" w:cs="楷体"/>
          <w:b/>
          <w:bCs/>
          <w:sz w:val="32"/>
          <w:szCs w:val="32"/>
          <w:highlight w:val="none"/>
          <w:lang w:val="en-US" w:eastAsia="zh-CN"/>
        </w:rPr>
      </w:pPr>
      <w:r>
        <w:rPr>
          <w:rFonts w:hint="eastAsia" w:ascii="楷体" w:hAnsi="楷体" w:eastAsia="楷体" w:cs="楷体"/>
          <w:b/>
          <w:bCs/>
          <w:sz w:val="32"/>
          <w:szCs w:val="32"/>
          <w:highlight w:val="none"/>
          <w:lang w:val="en-US" w:eastAsia="zh-CN"/>
        </w:rPr>
        <w:t>12.网上填写报名信息时需注意什么？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Times New Roman" w:eastAsia="仿宋_GB2312" w:cs="仿宋_GB2312"/>
          <w:color w:val="333333"/>
          <w:kern w:val="0"/>
          <w:sz w:val="32"/>
          <w:szCs w:val="32"/>
          <w:highlight w:val="none"/>
          <w:shd w:val="clear" w:color="auto" w:fill="FFFFFF"/>
          <w:lang w:val="en-US" w:eastAsia="zh-CN" w:bidi="ar"/>
        </w:rPr>
      </w:pPr>
      <w:r>
        <w:rPr>
          <w:rFonts w:hint="eastAsia" w:ascii="仿宋_GB2312" w:hAnsi="Times New Roman" w:eastAsia="仿宋_GB2312" w:cs="仿宋_GB2312"/>
          <w:color w:val="333333"/>
          <w:kern w:val="0"/>
          <w:sz w:val="32"/>
          <w:szCs w:val="32"/>
          <w:highlight w:val="none"/>
          <w:shd w:val="clear" w:color="auto" w:fill="FFFFFF"/>
          <w:lang w:val="en-US" w:eastAsia="zh-CN" w:bidi="ar"/>
        </w:rPr>
        <w:t>报名时，报名人员要认真阅读网上报名系统有关要求和诚信承诺书，提交的报名申请材料必须真实、准确、完整，能够体现报考岗位的要求。因提交报名申请材料不准确、不完整、不符合要求，影响网上报名的，由报名人员本人承担相应后果。报名人员的申请材料、信息不实或者不符合报名条件的，一经查实，即取消报考资格。对伪造、变造有关证件、材料、信息，骗取考试资格的，将按照有关规定处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Times New Roman" w:eastAsia="仿宋_GB2312" w:cs="仿宋_GB2312"/>
          <w:color w:val="333333"/>
          <w:kern w:val="0"/>
          <w:sz w:val="32"/>
          <w:szCs w:val="32"/>
          <w:highlight w:val="none"/>
          <w:shd w:val="clear" w:color="auto" w:fill="FFFFFF"/>
          <w:lang w:val="en-US" w:eastAsia="zh-CN" w:bidi="ar"/>
        </w:rPr>
      </w:pPr>
      <w:r>
        <w:rPr>
          <w:rFonts w:hint="eastAsia" w:ascii="仿宋_GB2312" w:hAnsi="Times New Roman" w:eastAsia="仿宋_GB2312" w:cs="仿宋_GB2312"/>
          <w:color w:val="333333"/>
          <w:kern w:val="0"/>
          <w:sz w:val="32"/>
          <w:szCs w:val="32"/>
          <w:highlight w:val="none"/>
          <w:shd w:val="clear" w:color="auto" w:fill="FFFFFF"/>
          <w:lang w:val="en-US" w:eastAsia="zh-CN" w:bidi="ar"/>
        </w:rPr>
        <w:t>网上报名系统的表项中未能涵盖报考岗位所要求资格条件的，务必在“备注栏”中如实填写。家庭成员及其主要社会关系，必须填写姓名、工作单位及职务。学习和工作经历，必须从高中阶段开始填写。</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楷体" w:hAnsi="楷体" w:eastAsia="楷体" w:cs="楷体"/>
          <w:b/>
          <w:bCs/>
          <w:sz w:val="32"/>
          <w:szCs w:val="32"/>
          <w:highlight w:val="none"/>
          <w:lang w:val="en-US" w:eastAsia="zh-CN"/>
        </w:rPr>
      </w:pPr>
      <w:r>
        <w:rPr>
          <w:rFonts w:hint="eastAsia" w:ascii="楷体" w:hAnsi="楷体" w:eastAsia="楷体" w:cs="楷体"/>
          <w:b/>
          <w:bCs/>
          <w:sz w:val="32"/>
          <w:szCs w:val="32"/>
          <w:highlight w:val="none"/>
          <w:lang w:val="en-US" w:eastAsia="zh-CN"/>
        </w:rPr>
        <w:t>13.应聘人员在网上提供的照片有什么要求？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Times New Roman" w:eastAsia="仿宋_GB2312" w:cs="仿宋_GB2312"/>
          <w:color w:val="333333"/>
          <w:kern w:val="0"/>
          <w:sz w:val="32"/>
          <w:szCs w:val="32"/>
          <w:highlight w:val="none"/>
          <w:shd w:val="clear" w:color="auto" w:fill="FFFFFF"/>
          <w:lang w:val="en-US" w:eastAsia="zh-CN" w:bidi="ar"/>
        </w:rPr>
      </w:pPr>
      <w:r>
        <w:rPr>
          <w:rFonts w:hint="eastAsia" w:ascii="仿宋_GB2312" w:hAnsi="Times New Roman" w:eastAsia="仿宋_GB2312" w:cs="仿宋_GB2312"/>
          <w:color w:val="333333"/>
          <w:kern w:val="0"/>
          <w:sz w:val="32"/>
          <w:szCs w:val="32"/>
          <w:highlight w:val="none"/>
          <w:shd w:val="clear" w:color="auto" w:fill="FFFFFF"/>
          <w:lang w:val="en-US" w:eastAsia="zh-CN" w:bidi="ar"/>
        </w:rPr>
        <w:t>应聘人员在上传照片前,须先下载报名系统中的“照片审核处理工具”，按照工具使用说明对本人电子照片进行处理、保存，并将处理后的照片上传。</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楷体" w:hAnsi="楷体" w:eastAsia="楷体" w:cs="楷体"/>
          <w:b/>
          <w:bCs/>
          <w:sz w:val="32"/>
          <w:szCs w:val="32"/>
          <w:highlight w:val="none"/>
          <w:lang w:val="en-US" w:eastAsia="zh-CN"/>
        </w:rPr>
      </w:pPr>
      <w:r>
        <w:rPr>
          <w:rFonts w:hint="eastAsia" w:ascii="楷体" w:hAnsi="楷体" w:eastAsia="楷体" w:cs="楷体"/>
          <w:b/>
          <w:bCs/>
          <w:sz w:val="32"/>
          <w:szCs w:val="32"/>
          <w:highlight w:val="none"/>
          <w:lang w:val="en-US" w:eastAsia="zh-CN"/>
        </w:rPr>
        <w:t>14.未通过资格初审的报名信息能否修改?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Times New Roman" w:eastAsia="仿宋_GB2312" w:cs="仿宋_GB2312"/>
          <w:color w:val="333333"/>
          <w:kern w:val="0"/>
          <w:sz w:val="32"/>
          <w:szCs w:val="32"/>
          <w:highlight w:val="none"/>
          <w:shd w:val="clear" w:color="auto" w:fill="FFFFFF"/>
          <w:lang w:val="en-US" w:eastAsia="zh-CN" w:bidi="ar"/>
        </w:rPr>
      </w:pPr>
      <w:r>
        <w:rPr>
          <w:rFonts w:hint="eastAsia" w:ascii="仿宋_GB2312" w:hAnsi="Times New Roman" w:eastAsia="仿宋_GB2312" w:cs="仿宋_GB2312"/>
          <w:color w:val="333333"/>
          <w:kern w:val="0"/>
          <w:sz w:val="32"/>
          <w:szCs w:val="32"/>
          <w:highlight w:val="none"/>
          <w:shd w:val="clear" w:color="auto" w:fill="FFFFFF"/>
          <w:lang w:val="en-US" w:eastAsia="zh-CN" w:bidi="ar"/>
        </w:rPr>
        <w:t>2021年6月9日16:00前，单位尚未初审或者初审未通过的，报名人员可以更改、补充报名信息，也可以改报其他岗位。其中，招聘单位要求补充信息的，应当及时完整地补充报名信息。2021年6月9日16:00后，单位尚未初审或者初审未通过的，不能再改报其他岗位，不能再修改、补充报名信息。</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楷体" w:hAnsi="楷体" w:eastAsia="楷体" w:cs="楷体"/>
          <w:b/>
          <w:bCs/>
          <w:sz w:val="32"/>
          <w:szCs w:val="32"/>
          <w:highlight w:val="none"/>
          <w:lang w:val="en-US" w:eastAsia="zh-CN"/>
        </w:rPr>
      </w:pPr>
      <w:r>
        <w:rPr>
          <w:rFonts w:hint="eastAsia" w:ascii="楷体" w:hAnsi="楷体" w:eastAsia="楷体" w:cs="楷体"/>
          <w:b/>
          <w:bCs/>
          <w:sz w:val="32"/>
          <w:szCs w:val="32"/>
          <w:highlight w:val="none"/>
          <w:lang w:val="en-US" w:eastAsia="zh-CN"/>
        </w:rPr>
        <w:t>15.符合定向招聘条件的人员可以应聘非定向招聘岗位吗？</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Times New Roman" w:eastAsia="仿宋_GB2312" w:cs="仿宋_GB2312"/>
          <w:color w:val="333333"/>
          <w:kern w:val="0"/>
          <w:sz w:val="32"/>
          <w:szCs w:val="32"/>
          <w:highlight w:val="none"/>
          <w:shd w:val="clear" w:color="auto" w:fill="FFFFFF"/>
          <w:lang w:val="en-US" w:eastAsia="zh-CN" w:bidi="ar"/>
        </w:rPr>
      </w:pPr>
      <w:r>
        <w:rPr>
          <w:rFonts w:hint="eastAsia" w:ascii="仿宋_GB2312" w:hAnsi="Times New Roman" w:eastAsia="仿宋_GB2312" w:cs="仿宋_GB2312"/>
          <w:color w:val="333333"/>
          <w:kern w:val="0"/>
          <w:sz w:val="32"/>
          <w:szCs w:val="32"/>
          <w:highlight w:val="none"/>
          <w:shd w:val="clear" w:color="auto" w:fill="FFFFFF"/>
          <w:lang w:val="en-US" w:eastAsia="zh-CN" w:bidi="ar"/>
        </w:rPr>
        <w:t>可以应聘非定向招聘岗位，但必须符合招聘岗位要求的条件。</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楷体" w:hAnsi="楷体" w:eastAsia="楷体" w:cs="楷体"/>
          <w:b/>
          <w:bCs/>
          <w:sz w:val="32"/>
          <w:szCs w:val="32"/>
          <w:highlight w:val="none"/>
          <w:lang w:val="en-US" w:eastAsia="zh-CN"/>
        </w:rPr>
      </w:pPr>
      <w:r>
        <w:rPr>
          <w:rFonts w:hint="eastAsia" w:ascii="楷体" w:hAnsi="楷体" w:eastAsia="楷体" w:cs="楷体"/>
          <w:b/>
          <w:bCs/>
          <w:sz w:val="32"/>
          <w:szCs w:val="32"/>
          <w:highlight w:val="none"/>
          <w:lang w:val="en-US" w:eastAsia="zh-CN"/>
        </w:rPr>
        <w:t>16.什么是岗位改报?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Times New Roman" w:eastAsia="仿宋_GB2312" w:cs="仿宋_GB2312"/>
          <w:color w:val="333333"/>
          <w:kern w:val="0"/>
          <w:sz w:val="32"/>
          <w:szCs w:val="32"/>
          <w:highlight w:val="none"/>
          <w:shd w:val="clear" w:color="auto" w:fill="FFFFFF"/>
          <w:lang w:val="en-US" w:eastAsia="zh-CN" w:bidi="ar"/>
        </w:rPr>
      </w:pPr>
      <w:r>
        <w:rPr>
          <w:rFonts w:hint="eastAsia" w:ascii="仿宋_GB2312" w:hAnsi="Times New Roman" w:eastAsia="仿宋_GB2312" w:cs="仿宋_GB2312"/>
          <w:color w:val="333333"/>
          <w:kern w:val="0"/>
          <w:sz w:val="32"/>
          <w:szCs w:val="32"/>
          <w:highlight w:val="none"/>
          <w:shd w:val="clear" w:color="auto" w:fill="FFFFFF"/>
          <w:lang w:val="en-US" w:eastAsia="zh-CN" w:bidi="ar"/>
        </w:rPr>
        <w:t>为保障广大考生的应聘权利，对于应聘人数达不到规定比例，取消招聘岗位的报名人员，公开招聘主管机关将组织报名人员在规定时间内改报本次招聘中的其他符合条件岗位。改报只进行一次，未通过资格审查的不能改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Times New Roman" w:eastAsia="仿宋_GB2312" w:cs="仿宋_GB2312"/>
          <w:color w:val="333333"/>
          <w:kern w:val="0"/>
          <w:sz w:val="32"/>
          <w:szCs w:val="32"/>
          <w:highlight w:val="none"/>
          <w:shd w:val="clear" w:color="auto" w:fill="FFFFFF"/>
          <w:lang w:val="en-US" w:eastAsia="zh-CN" w:bidi="ar"/>
        </w:rPr>
      </w:pPr>
      <w:r>
        <w:rPr>
          <w:rFonts w:hint="eastAsia" w:ascii="仿宋_GB2312" w:hAnsi="Times New Roman" w:eastAsia="仿宋_GB2312" w:cs="仿宋_GB2312"/>
          <w:color w:val="333333"/>
          <w:kern w:val="0"/>
          <w:sz w:val="32"/>
          <w:szCs w:val="32"/>
          <w:highlight w:val="none"/>
          <w:shd w:val="clear" w:color="auto" w:fill="FFFFFF"/>
          <w:lang w:val="en-US" w:eastAsia="zh-CN" w:bidi="ar"/>
        </w:rPr>
        <w:t>如果报名人员不参加岗位改报或没有符合条件的其他岗位不能改报的，考试机构将为其办理笔试考务费退费。请报名人员在确认缴费后，注意关注取消岗位公告，并保持联系方式畅通。</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楷体" w:hAnsi="楷体" w:eastAsia="楷体" w:cs="楷体"/>
          <w:b/>
          <w:bCs/>
          <w:sz w:val="32"/>
          <w:szCs w:val="32"/>
          <w:highlight w:val="none"/>
          <w:lang w:val="en-US" w:eastAsia="zh-CN"/>
        </w:rPr>
      </w:pPr>
      <w:r>
        <w:rPr>
          <w:rFonts w:hint="eastAsia" w:ascii="楷体" w:hAnsi="楷体" w:eastAsia="楷体" w:cs="楷体"/>
          <w:b/>
          <w:bCs/>
          <w:sz w:val="32"/>
          <w:szCs w:val="32"/>
          <w:highlight w:val="none"/>
          <w:lang w:val="en-US" w:eastAsia="zh-CN"/>
        </w:rPr>
        <w:t>17.进入面试的应聘人员向招聘单位需提交哪些证明材料？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Times New Roman" w:eastAsia="仿宋_GB2312" w:cs="仿宋_GB2312"/>
          <w:color w:val="333333"/>
          <w:kern w:val="0"/>
          <w:sz w:val="32"/>
          <w:szCs w:val="32"/>
          <w:highlight w:val="none"/>
          <w:shd w:val="clear" w:color="auto" w:fill="FFFFFF"/>
          <w:lang w:val="en-US" w:eastAsia="zh-CN" w:bidi="ar"/>
        </w:rPr>
      </w:pPr>
      <w:r>
        <w:rPr>
          <w:rFonts w:hint="eastAsia" w:ascii="仿宋_GB2312" w:hAnsi="Times New Roman" w:eastAsia="仿宋_GB2312" w:cs="仿宋_GB2312"/>
          <w:color w:val="333333"/>
          <w:kern w:val="0"/>
          <w:sz w:val="32"/>
          <w:szCs w:val="32"/>
          <w:highlight w:val="none"/>
          <w:shd w:val="clear" w:color="auto" w:fill="FFFFFF"/>
          <w:lang w:val="en-US" w:eastAsia="zh-CN" w:bidi="ar"/>
        </w:rPr>
        <w:t>进入面试的应聘人员，应按招聘岗位要求向招聘单位或其主管部门提交身份证、《笔试准考证》、《枣庄市市中区事业单位公开招聘报名登记表》（内含《诚信承诺书》）及相关证明材料。相关证明材料（原件审查后退回，复印件留存）主要包括：</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Times New Roman" w:eastAsia="仿宋_GB2312" w:cs="仿宋_GB2312"/>
          <w:color w:val="333333"/>
          <w:kern w:val="0"/>
          <w:sz w:val="32"/>
          <w:szCs w:val="32"/>
          <w:highlight w:val="none"/>
          <w:shd w:val="clear" w:color="auto" w:fill="FFFFFF"/>
          <w:lang w:val="en-US" w:eastAsia="zh-CN" w:bidi="ar"/>
        </w:rPr>
      </w:pPr>
      <w:r>
        <w:rPr>
          <w:rFonts w:hint="eastAsia" w:ascii="仿宋_GB2312" w:hAnsi="Times New Roman" w:eastAsia="仿宋_GB2312" w:cs="仿宋_GB2312"/>
          <w:color w:val="333333"/>
          <w:kern w:val="0"/>
          <w:sz w:val="32"/>
          <w:szCs w:val="32"/>
          <w:highlight w:val="none"/>
          <w:shd w:val="clear" w:color="auto" w:fill="FFFFFF"/>
          <w:lang w:val="en-US" w:eastAsia="zh-CN" w:bidi="ar"/>
        </w:rPr>
        <w:t>（1）国家承认的学历学位证书（须在2021年6月5日之前取得，学位证书注明的毕业院校及专业须与学历证书相符，网上报名填写专业名称要真实、准确、完整，须与毕业证书完全一致）；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Times New Roman" w:eastAsia="仿宋_GB2312" w:cs="仿宋_GB2312"/>
          <w:color w:val="333333"/>
          <w:kern w:val="0"/>
          <w:sz w:val="32"/>
          <w:szCs w:val="32"/>
          <w:highlight w:val="none"/>
          <w:shd w:val="clear" w:color="auto" w:fill="FFFFFF"/>
          <w:lang w:val="en-US" w:eastAsia="zh-CN" w:bidi="ar"/>
        </w:rPr>
      </w:pPr>
      <w:r>
        <w:rPr>
          <w:rFonts w:hint="eastAsia" w:ascii="仿宋_GB2312" w:hAnsi="Times New Roman" w:eastAsia="仿宋_GB2312" w:cs="仿宋_GB2312"/>
          <w:color w:val="333333"/>
          <w:kern w:val="0"/>
          <w:sz w:val="32"/>
          <w:szCs w:val="32"/>
          <w:highlight w:val="none"/>
          <w:shd w:val="clear" w:color="auto" w:fill="FFFFFF"/>
          <w:lang w:val="en-US" w:eastAsia="zh-CN" w:bidi="ar"/>
        </w:rPr>
        <w:t>（2）全日制普通高校应届毕业生应聘的，须提交学校核发的就业推荐表。已与用人单位签订就业协议的2021年应届毕业生，还须提交解除协议证明或加盖有用人权限部门（单位）公章的《同意报考证明信》；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Times New Roman" w:eastAsia="仿宋_GB2312" w:cs="仿宋_GB2312"/>
          <w:color w:val="333333"/>
          <w:kern w:val="0"/>
          <w:sz w:val="32"/>
          <w:szCs w:val="32"/>
          <w:highlight w:val="none"/>
          <w:shd w:val="clear" w:color="auto" w:fill="FFFFFF"/>
          <w:lang w:val="en-US" w:eastAsia="zh-CN" w:bidi="ar"/>
        </w:rPr>
      </w:pPr>
      <w:r>
        <w:rPr>
          <w:rFonts w:hint="eastAsia" w:ascii="仿宋_GB2312" w:hAnsi="Times New Roman" w:eastAsia="仿宋_GB2312" w:cs="仿宋_GB2312"/>
          <w:color w:val="333333"/>
          <w:kern w:val="0"/>
          <w:sz w:val="32"/>
          <w:szCs w:val="32"/>
          <w:highlight w:val="none"/>
          <w:shd w:val="clear" w:color="auto" w:fill="FFFFFF"/>
          <w:lang w:val="en-US" w:eastAsia="zh-CN" w:bidi="ar"/>
        </w:rPr>
        <w:t>（3）在职人员、定向委培毕业生应聘的，须提交有用人权限部门或单位出具的《同意报考证明信》，对按时出具同意应聘介绍信确有困难的在职人员，经招聘单位同意，可在考察或体检时提供；</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Times New Roman" w:eastAsia="仿宋_GB2312" w:cs="仿宋_GB2312"/>
          <w:color w:val="333333"/>
          <w:kern w:val="0"/>
          <w:sz w:val="32"/>
          <w:szCs w:val="32"/>
          <w:highlight w:val="none"/>
          <w:shd w:val="clear" w:color="auto" w:fill="FFFFFF"/>
          <w:lang w:val="en-US" w:eastAsia="zh-CN" w:bidi="ar"/>
        </w:rPr>
      </w:pPr>
      <w:r>
        <w:rPr>
          <w:rFonts w:hint="eastAsia" w:ascii="仿宋_GB2312" w:hAnsi="Times New Roman" w:eastAsia="仿宋_GB2312" w:cs="仿宋_GB2312"/>
          <w:color w:val="333333"/>
          <w:kern w:val="0"/>
          <w:sz w:val="32"/>
          <w:szCs w:val="32"/>
          <w:highlight w:val="none"/>
          <w:shd w:val="clear" w:color="auto" w:fill="FFFFFF"/>
          <w:lang w:val="en-US" w:eastAsia="zh-CN" w:bidi="ar"/>
        </w:rPr>
        <w:t>（4）留学回国人员应聘的，须提交国家教育部门的学历学位认证；与国（境）内高校应届毕业生同期毕业的留学回国人员应聘的，还需提供规定时间内可取得学位证书和学历学位认证材料的承诺书；已取得国（境）外学历学位证书、但未获得教育部门认证的留学回国人员应聘的，还需提供国（境）外学历学位证书及有资质的机构出具的翻译资料，并作出规定时间内可取得国（境）外学历学位认证材料的承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Times New Roman" w:eastAsia="仿宋_GB2312" w:cs="仿宋_GB2312"/>
          <w:color w:val="333333"/>
          <w:kern w:val="0"/>
          <w:sz w:val="32"/>
          <w:szCs w:val="32"/>
          <w:highlight w:val="none"/>
          <w:shd w:val="clear" w:color="auto" w:fill="FFFFFF"/>
          <w:lang w:val="en-US" w:eastAsia="zh-CN" w:bidi="ar"/>
        </w:rPr>
      </w:pPr>
      <w:r>
        <w:rPr>
          <w:rFonts w:hint="eastAsia" w:ascii="仿宋_GB2312" w:hAnsi="Times New Roman" w:eastAsia="仿宋_GB2312" w:cs="仿宋_GB2312"/>
          <w:color w:val="333333"/>
          <w:kern w:val="0"/>
          <w:sz w:val="32"/>
          <w:szCs w:val="32"/>
          <w:highlight w:val="none"/>
          <w:shd w:val="clear" w:color="auto" w:fill="FFFFFF"/>
          <w:lang w:val="en-US" w:eastAsia="zh-CN" w:bidi="ar"/>
        </w:rPr>
        <w:t>（5）报考定向招聘岗位的，其中服务基层项目人员，以“三支一扶”身份报考的，须出具山东省“三支一扶”工作协调管理办公室签发的《招募通知书》，以及县级及以上人力资源社会保障部门出具的考核材料；以“大学生志愿服务西部计划”身份报考的，须出具共青团中央统一制作的服务证，以及共青团省委考核认定的证明材料、大学生志愿服务西部计划鉴定表；村（社区）党组织书记应聘的，需提交所属镇街推荐信函，还需提供所属镇街</w:t>
      </w:r>
      <w:bookmarkStart w:id="0" w:name="_GoBack"/>
      <w:bookmarkEnd w:id="0"/>
      <w:r>
        <w:rPr>
          <w:rFonts w:hint="eastAsia" w:ascii="仿宋_GB2312" w:hAnsi="Times New Roman" w:eastAsia="仿宋_GB2312" w:cs="仿宋_GB2312"/>
          <w:color w:val="333333"/>
          <w:kern w:val="0"/>
          <w:sz w:val="32"/>
          <w:szCs w:val="32"/>
          <w:highlight w:val="none"/>
          <w:shd w:val="clear" w:color="auto" w:fill="FFFFFF"/>
          <w:lang w:val="en-US" w:eastAsia="zh-CN" w:bidi="ar"/>
        </w:rPr>
        <w:t>出具的经历等证明；退役大学生士兵须提交入伍通知书、退伍证、户口簿及其参军入伍县级征兵办公室（区人民武装部军事科）出具的参军入伍证明；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Times New Roman" w:eastAsia="仿宋_GB2312" w:cs="仿宋_GB2312"/>
          <w:color w:val="333333"/>
          <w:kern w:val="0"/>
          <w:sz w:val="32"/>
          <w:szCs w:val="32"/>
          <w:highlight w:val="none"/>
          <w:shd w:val="clear" w:color="auto" w:fill="FFFFFF"/>
          <w:lang w:val="en-US" w:eastAsia="zh-CN" w:bidi="ar"/>
        </w:rPr>
      </w:pPr>
      <w:r>
        <w:rPr>
          <w:rFonts w:hint="eastAsia" w:ascii="仿宋_GB2312" w:hAnsi="Times New Roman" w:eastAsia="仿宋_GB2312" w:cs="仿宋_GB2312"/>
          <w:color w:val="333333"/>
          <w:kern w:val="0"/>
          <w:sz w:val="32"/>
          <w:szCs w:val="32"/>
          <w:highlight w:val="none"/>
          <w:shd w:val="clear" w:color="auto" w:fill="FFFFFF"/>
          <w:lang w:val="en-US" w:eastAsia="zh-CN" w:bidi="ar"/>
        </w:rPr>
        <w:t>（6）香港和澳门居民中的中国公民应聘的，还需提供《港澳居民来往内地通行证》；台湾学生和台湾居民应聘的，还需提供《台湾居民来往大陆通行证》；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Times New Roman" w:eastAsia="仿宋_GB2312" w:cs="仿宋_GB2312"/>
          <w:color w:val="333333"/>
          <w:kern w:val="0"/>
          <w:sz w:val="32"/>
          <w:szCs w:val="32"/>
          <w:highlight w:val="none"/>
          <w:shd w:val="clear" w:color="auto" w:fill="FFFFFF"/>
          <w:lang w:val="en-US" w:eastAsia="zh-CN" w:bidi="ar"/>
        </w:rPr>
      </w:pPr>
      <w:r>
        <w:rPr>
          <w:rFonts w:hint="eastAsia" w:ascii="仿宋_GB2312" w:hAnsi="Times New Roman" w:eastAsia="仿宋_GB2312" w:cs="仿宋_GB2312"/>
          <w:color w:val="333333"/>
          <w:kern w:val="0"/>
          <w:sz w:val="32"/>
          <w:szCs w:val="32"/>
          <w:highlight w:val="none"/>
          <w:shd w:val="clear" w:color="auto" w:fill="FFFFFF"/>
          <w:lang w:val="en-US" w:eastAsia="zh-CN" w:bidi="ar"/>
        </w:rPr>
        <w:t>（7）岗位资格条件需要的其他材料。</w:t>
      </w:r>
    </w:p>
    <w:p>
      <w:pPr>
        <w:keepNext w:val="0"/>
        <w:keepLines w:val="0"/>
        <w:pageBreakBefore w:val="0"/>
        <w:widowControl w:val="0"/>
        <w:kinsoku/>
        <w:wordWrap/>
        <w:overflowPunct/>
        <w:topLinePunct w:val="0"/>
        <w:autoSpaceDE/>
        <w:autoSpaceDN/>
        <w:bidi w:val="0"/>
        <w:adjustRightInd/>
        <w:snapToGrid/>
        <w:spacing w:after="0" w:line="540" w:lineRule="exact"/>
        <w:ind w:firstLine="643" w:firstLineChars="200"/>
        <w:jc w:val="both"/>
        <w:textAlignment w:val="auto"/>
        <w:rPr>
          <w:rFonts w:ascii="仿宋" w:hAnsi="仿宋" w:eastAsia="仿宋" w:cs="仿宋"/>
          <w:sz w:val="32"/>
          <w:szCs w:val="32"/>
        </w:rPr>
      </w:pPr>
      <w:r>
        <w:rPr>
          <w:rFonts w:hint="eastAsia" w:ascii="楷体" w:hAnsi="楷体" w:eastAsia="楷体" w:cs="楷体"/>
          <w:b/>
          <w:bCs/>
          <w:sz w:val="32"/>
          <w:szCs w:val="32"/>
          <w:highlight w:val="none"/>
          <w:lang w:val="en-US" w:eastAsia="zh-CN"/>
        </w:rPr>
        <w:t>18.</w:t>
      </w:r>
      <w:r>
        <w:rPr>
          <w:rFonts w:hint="eastAsia" w:ascii="楷体" w:hAnsi="楷体" w:eastAsia="楷体" w:cs="楷体"/>
          <w:b/>
          <w:bCs/>
          <w:sz w:val="32"/>
          <w:szCs w:val="32"/>
        </w:rPr>
        <w:t>享受减免有关考务费用的农村特困大学生、城市低保人员、残疾人需提供哪些证明材料？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Times New Roman" w:eastAsia="仿宋_GB2312" w:cs="仿宋_GB2312"/>
          <w:color w:val="333333"/>
          <w:kern w:val="0"/>
          <w:sz w:val="32"/>
          <w:szCs w:val="32"/>
          <w:highlight w:val="none"/>
          <w:shd w:val="clear" w:color="auto" w:fill="FFFFFF"/>
          <w:lang w:val="en-US" w:eastAsia="zh-CN" w:bidi="ar"/>
        </w:rPr>
      </w:pPr>
      <w:r>
        <w:rPr>
          <w:rFonts w:hint="eastAsia" w:ascii="仿宋_GB2312" w:hAnsi="Times New Roman" w:eastAsia="仿宋_GB2312" w:cs="仿宋_GB2312"/>
          <w:color w:val="333333"/>
          <w:kern w:val="0"/>
          <w:sz w:val="32"/>
          <w:szCs w:val="32"/>
          <w:highlight w:val="none"/>
          <w:shd w:val="clear" w:color="auto" w:fill="FFFFFF"/>
          <w:lang w:val="en-US" w:eastAsia="zh-CN" w:bidi="ar"/>
        </w:rPr>
        <w:t>（1）应聘人员为建档立卡脱贫享受政策人口和即时帮扶人口的，提供其家庭所在地的县（区、市）扶贫办（部门）出具的有关证明；应聘人员为城乡低保对象和特困人员的，提供其家庭所在地的县（区、市）民政部门出具的有关证明；残疾人员提供《残疾人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Times New Roman" w:eastAsia="仿宋_GB2312" w:cs="仿宋_GB2312"/>
          <w:color w:val="333333"/>
          <w:kern w:val="0"/>
          <w:sz w:val="32"/>
          <w:szCs w:val="32"/>
          <w:highlight w:val="none"/>
          <w:shd w:val="clear" w:color="auto" w:fill="FFFFFF"/>
          <w:lang w:val="en-US" w:eastAsia="zh-CN" w:bidi="ar"/>
        </w:rPr>
      </w:pPr>
      <w:r>
        <w:rPr>
          <w:rFonts w:hint="eastAsia" w:ascii="仿宋_GB2312" w:hAnsi="Times New Roman" w:eastAsia="仿宋_GB2312" w:cs="仿宋_GB2312"/>
          <w:color w:val="333333"/>
          <w:kern w:val="0"/>
          <w:sz w:val="32"/>
          <w:szCs w:val="32"/>
          <w:highlight w:val="none"/>
          <w:shd w:val="clear" w:color="auto" w:fill="FFFFFF"/>
          <w:lang w:val="en-US" w:eastAsia="zh-CN" w:bidi="ar"/>
        </w:rPr>
        <w:t>（2）本人有效居民身份证及联系电话。</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楷体" w:hAnsi="楷体" w:eastAsia="楷体" w:cs="楷体"/>
          <w:b/>
          <w:bCs/>
          <w:sz w:val="32"/>
          <w:szCs w:val="32"/>
          <w:highlight w:val="none"/>
        </w:rPr>
      </w:pPr>
      <w:r>
        <w:rPr>
          <w:rFonts w:hint="eastAsia" w:ascii="楷体" w:hAnsi="楷体" w:eastAsia="楷体" w:cs="楷体"/>
          <w:b/>
          <w:bCs/>
          <w:sz w:val="32"/>
          <w:szCs w:val="32"/>
          <w:highlight w:val="none"/>
          <w:lang w:val="en-US" w:eastAsia="zh-CN"/>
        </w:rPr>
        <w:t>19</w:t>
      </w:r>
      <w:r>
        <w:rPr>
          <w:rFonts w:hint="eastAsia" w:ascii="楷体" w:hAnsi="楷体" w:eastAsia="楷体" w:cs="楷体"/>
          <w:b/>
          <w:bCs/>
          <w:sz w:val="32"/>
          <w:szCs w:val="32"/>
          <w:highlight w:val="none"/>
        </w:rPr>
        <w:t>.本次招录中的有效居民身份证指的是什么？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Times New Roman" w:eastAsia="仿宋_GB2312" w:cs="仿宋_GB2312"/>
          <w:color w:val="333333"/>
          <w:kern w:val="0"/>
          <w:sz w:val="32"/>
          <w:szCs w:val="32"/>
          <w:highlight w:val="none"/>
          <w:shd w:val="clear" w:color="auto" w:fill="FFFFFF"/>
          <w:lang w:val="en-US" w:eastAsia="zh-CN" w:bidi="ar"/>
        </w:rPr>
      </w:pPr>
      <w:r>
        <w:rPr>
          <w:rFonts w:hint="eastAsia" w:ascii="仿宋_GB2312" w:hAnsi="Times New Roman" w:eastAsia="仿宋_GB2312" w:cs="仿宋_GB2312"/>
          <w:color w:val="333333"/>
          <w:kern w:val="0"/>
          <w:sz w:val="32"/>
          <w:szCs w:val="32"/>
          <w:highlight w:val="none"/>
          <w:shd w:val="clear" w:color="auto" w:fill="FFFFFF"/>
          <w:lang w:val="en-US" w:eastAsia="zh-CN" w:bidi="ar"/>
        </w:rPr>
        <w:t>有效居民身份证包括有效期限内的居民身份证和临时居民身份证。请考生妥善保管本人有效居民身份证，过期或丢失的，请务必在考前及时到公安机关换领或补办。</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楷体" w:hAnsi="楷体" w:eastAsia="楷体" w:cs="楷体"/>
          <w:b/>
          <w:bCs/>
          <w:sz w:val="32"/>
          <w:szCs w:val="32"/>
          <w:highlight w:val="none"/>
          <w:lang w:val="en-US" w:eastAsia="zh-CN"/>
        </w:rPr>
      </w:pPr>
      <w:r>
        <w:rPr>
          <w:rFonts w:hint="eastAsia" w:ascii="楷体" w:hAnsi="楷体" w:eastAsia="楷体" w:cs="楷体"/>
          <w:b/>
          <w:bCs/>
          <w:sz w:val="32"/>
          <w:szCs w:val="32"/>
          <w:highlight w:val="none"/>
          <w:lang w:val="en-US" w:eastAsia="zh-CN"/>
        </w:rPr>
        <w:t>20.对招聘岗位资格条件有疑问如何咨询？</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Times New Roman" w:eastAsia="仿宋_GB2312" w:cs="仿宋_GB2312"/>
          <w:color w:val="333333"/>
          <w:kern w:val="0"/>
          <w:sz w:val="32"/>
          <w:szCs w:val="32"/>
          <w:highlight w:val="none"/>
          <w:shd w:val="clear" w:color="auto" w:fill="FFFFFF"/>
          <w:lang w:val="en-US" w:eastAsia="zh-CN" w:bidi="ar"/>
        </w:rPr>
      </w:pPr>
      <w:r>
        <w:rPr>
          <w:rFonts w:hint="eastAsia" w:ascii="仿宋_GB2312" w:hAnsi="Times New Roman" w:eastAsia="仿宋_GB2312" w:cs="仿宋_GB2312"/>
          <w:color w:val="333333"/>
          <w:kern w:val="0"/>
          <w:sz w:val="32"/>
          <w:szCs w:val="32"/>
          <w:highlight w:val="none"/>
          <w:shd w:val="clear" w:color="auto" w:fill="FFFFFF"/>
          <w:lang w:val="en-US" w:eastAsia="zh-CN" w:bidi="ar"/>
        </w:rPr>
        <w:t>对招聘岗位资格条件和其他内容有疑问的，请与招聘单位联系（招聘单位咨询电话详见《岗位汇总表》（附件1））。大学生退役士兵咨询服务电话：0632-3318101。</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楷体" w:hAnsi="楷体" w:eastAsia="楷体" w:cs="楷体"/>
          <w:b/>
          <w:bCs/>
          <w:sz w:val="32"/>
          <w:szCs w:val="32"/>
          <w:highlight w:val="none"/>
          <w:lang w:val="en-US" w:eastAsia="zh-CN"/>
        </w:rPr>
      </w:pPr>
      <w:r>
        <w:rPr>
          <w:rFonts w:hint="eastAsia" w:ascii="楷体" w:hAnsi="楷体" w:eastAsia="楷体" w:cs="楷体"/>
          <w:b/>
          <w:bCs/>
          <w:sz w:val="32"/>
          <w:szCs w:val="32"/>
          <w:highlight w:val="none"/>
          <w:lang w:val="en-US" w:eastAsia="zh-CN"/>
        </w:rPr>
        <w:t>21.违纪违规及存在不诚信情形的应聘人员如何处理？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Times New Roman" w:eastAsia="仿宋_GB2312" w:cs="仿宋_GB2312"/>
          <w:color w:val="333333"/>
          <w:kern w:val="0"/>
          <w:sz w:val="32"/>
          <w:szCs w:val="32"/>
          <w:highlight w:val="none"/>
          <w:shd w:val="clear" w:color="auto" w:fill="FFFFFF"/>
          <w:lang w:val="en-US" w:eastAsia="zh-CN" w:bidi="ar"/>
        </w:rPr>
      </w:pPr>
      <w:r>
        <w:rPr>
          <w:rFonts w:hint="eastAsia" w:ascii="仿宋_GB2312" w:hAnsi="Times New Roman" w:eastAsia="仿宋_GB2312" w:cs="仿宋_GB2312"/>
          <w:color w:val="333333"/>
          <w:kern w:val="0"/>
          <w:sz w:val="32"/>
          <w:szCs w:val="32"/>
          <w:highlight w:val="none"/>
          <w:shd w:val="clear" w:color="auto" w:fill="FFFFFF"/>
          <w:lang w:val="en-US" w:eastAsia="zh-CN" w:bidi="ar"/>
        </w:rPr>
        <w:t>应聘人员要严格遵守公开招聘的相关政策规定，遵从事业单位公开招聘主管机关、人事考试机构和招聘单位的统一安排，其在应聘期间的表现，将作为公开招聘考察的重要内容之一。对违反公开招聘纪律的应聘人员，按照《事业单位公开招聘违纪违规行为处理规定》（中华人民共和国人力资源和社会保障部令第35号）处理，对招聘工作中存在不诚信情形的应聘人员，纳入事业单位公开招聘违纪违规与诚信档案库。</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楷体" w:hAnsi="楷体" w:eastAsia="楷体" w:cs="楷体"/>
          <w:b/>
          <w:bCs/>
          <w:sz w:val="32"/>
          <w:szCs w:val="32"/>
          <w:highlight w:val="none"/>
          <w:lang w:val="en-US" w:eastAsia="zh-CN"/>
        </w:rPr>
      </w:pPr>
      <w:r>
        <w:rPr>
          <w:rFonts w:hint="eastAsia" w:ascii="楷体" w:hAnsi="楷体" w:eastAsia="楷体" w:cs="楷体"/>
          <w:b/>
          <w:bCs/>
          <w:sz w:val="32"/>
          <w:szCs w:val="32"/>
          <w:highlight w:val="none"/>
          <w:lang w:val="en-US" w:eastAsia="zh-CN"/>
        </w:rPr>
        <w:t>22.是否有指定的考试辅导书和培训班？</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Times New Roman" w:eastAsia="仿宋_GB2312" w:cs="仿宋_GB2312"/>
          <w:color w:val="333333"/>
          <w:kern w:val="0"/>
          <w:sz w:val="32"/>
          <w:szCs w:val="32"/>
          <w:highlight w:val="none"/>
          <w:shd w:val="clear" w:color="auto" w:fill="FFFFFF"/>
          <w:lang w:val="en-US" w:eastAsia="zh-CN" w:bidi="ar"/>
        </w:rPr>
      </w:pPr>
      <w:r>
        <w:rPr>
          <w:rFonts w:hint="eastAsia" w:ascii="仿宋_GB2312" w:hAnsi="Times New Roman" w:eastAsia="仿宋_GB2312" w:cs="仿宋_GB2312"/>
          <w:color w:val="333333"/>
          <w:kern w:val="0"/>
          <w:sz w:val="32"/>
          <w:szCs w:val="32"/>
          <w:highlight w:val="none"/>
          <w:shd w:val="clear" w:color="auto" w:fill="FFFFFF"/>
          <w:lang w:val="en-US" w:eastAsia="zh-CN" w:bidi="ar"/>
        </w:rPr>
        <w:t>事业单位综合类岗位公开招聘统一考试不指定考试教材和辅导用书，不举办也不授权或委托任何机构举办考试辅导培训班。</w:t>
      </w:r>
    </w:p>
    <w:sectPr>
      <w:footerReference r:id="rId3" w:type="default"/>
      <w:pgSz w:w="11906" w:h="16838"/>
      <w:pgMar w:top="1440" w:right="1576" w:bottom="1440" w:left="15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eastAsiaTheme="minorEastAsia"/>
                              <w:sz w:val="24"/>
                              <w:szCs w:val="24"/>
                              <w:lang w:val="en-US" w:eastAsia="zh-CN"/>
                            </w:rPr>
                          </w:pPr>
                          <w:r>
                            <w:rPr>
                              <w:rFonts w:hint="eastAsia"/>
                              <w:sz w:val="24"/>
                              <w:szCs w:val="24"/>
                              <w:lang w:eastAsia="zh-CN"/>
                            </w:rPr>
                            <w:t>—</w:t>
                          </w:r>
                          <w:r>
                            <w:rPr>
                              <w:rFonts w:hint="eastAsia"/>
                              <w:sz w:val="24"/>
                              <w:szCs w:val="24"/>
                              <w:lang w:val="en-US" w:eastAsia="zh-CN"/>
                            </w:rPr>
                            <w:t xml:space="preserve"> </w:t>
                          </w: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8</w:t>
                          </w:r>
                          <w:r>
                            <w:rPr>
                              <w:rFonts w:hint="eastAsia"/>
                              <w:sz w:val="24"/>
                              <w:szCs w:val="24"/>
                              <w:lang w:eastAsia="zh-CN"/>
                            </w:rPr>
                            <w:fldChar w:fldCharType="end"/>
                          </w:r>
                          <w:r>
                            <w:rPr>
                              <w:rFonts w:hint="eastAsia"/>
                              <w:sz w:val="24"/>
                              <w:szCs w:val="24"/>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default" w:eastAsiaTheme="minorEastAsia"/>
                        <w:sz w:val="24"/>
                        <w:szCs w:val="24"/>
                        <w:lang w:val="en-US" w:eastAsia="zh-CN"/>
                      </w:rPr>
                    </w:pPr>
                    <w:r>
                      <w:rPr>
                        <w:rFonts w:hint="eastAsia"/>
                        <w:sz w:val="24"/>
                        <w:szCs w:val="24"/>
                        <w:lang w:eastAsia="zh-CN"/>
                      </w:rPr>
                      <w:t>—</w:t>
                    </w:r>
                    <w:r>
                      <w:rPr>
                        <w:rFonts w:hint="eastAsia"/>
                        <w:sz w:val="24"/>
                        <w:szCs w:val="24"/>
                        <w:lang w:val="en-US" w:eastAsia="zh-CN"/>
                      </w:rPr>
                      <w:t xml:space="preserve"> </w:t>
                    </w: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8</w:t>
                    </w:r>
                    <w:r>
                      <w:rPr>
                        <w:rFonts w:hint="eastAsia"/>
                        <w:sz w:val="24"/>
                        <w:szCs w:val="24"/>
                        <w:lang w:eastAsia="zh-CN"/>
                      </w:rPr>
                      <w:fldChar w:fldCharType="end"/>
                    </w:r>
                    <w:r>
                      <w:rPr>
                        <w:rFonts w:hint="eastAsia"/>
                        <w:sz w:val="24"/>
                        <w:szCs w:val="24"/>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710F4C"/>
    <w:rsid w:val="008E5DDE"/>
    <w:rsid w:val="015D29A8"/>
    <w:rsid w:val="02371B77"/>
    <w:rsid w:val="02F83DB7"/>
    <w:rsid w:val="05C20D70"/>
    <w:rsid w:val="063665AE"/>
    <w:rsid w:val="07010348"/>
    <w:rsid w:val="09EB5731"/>
    <w:rsid w:val="09FB1C87"/>
    <w:rsid w:val="0A9911A5"/>
    <w:rsid w:val="0B917B8F"/>
    <w:rsid w:val="0CE97F06"/>
    <w:rsid w:val="0ED32DF1"/>
    <w:rsid w:val="0F247641"/>
    <w:rsid w:val="0F9B2F84"/>
    <w:rsid w:val="112B005D"/>
    <w:rsid w:val="11F40B16"/>
    <w:rsid w:val="12947710"/>
    <w:rsid w:val="13B17586"/>
    <w:rsid w:val="170A5430"/>
    <w:rsid w:val="173D5C66"/>
    <w:rsid w:val="17FE65C1"/>
    <w:rsid w:val="18CD1584"/>
    <w:rsid w:val="191E75A7"/>
    <w:rsid w:val="1B8B11C1"/>
    <w:rsid w:val="1BBC7F1A"/>
    <w:rsid w:val="1CF46235"/>
    <w:rsid w:val="1D36339E"/>
    <w:rsid w:val="21922D12"/>
    <w:rsid w:val="24A8018B"/>
    <w:rsid w:val="281D5D9A"/>
    <w:rsid w:val="2A1C0574"/>
    <w:rsid w:val="2A5E3F38"/>
    <w:rsid w:val="2A884F58"/>
    <w:rsid w:val="2CE64818"/>
    <w:rsid w:val="2E1957F0"/>
    <w:rsid w:val="2E710F4C"/>
    <w:rsid w:val="2FFB4FCF"/>
    <w:rsid w:val="30C54231"/>
    <w:rsid w:val="351F1DE7"/>
    <w:rsid w:val="36EB4AC2"/>
    <w:rsid w:val="3BD76644"/>
    <w:rsid w:val="3F1865EA"/>
    <w:rsid w:val="3F1C00F3"/>
    <w:rsid w:val="3F8560C1"/>
    <w:rsid w:val="401D5DF9"/>
    <w:rsid w:val="414227B0"/>
    <w:rsid w:val="425C316E"/>
    <w:rsid w:val="448E3EC7"/>
    <w:rsid w:val="45007A39"/>
    <w:rsid w:val="46163C60"/>
    <w:rsid w:val="469871D6"/>
    <w:rsid w:val="46CA1672"/>
    <w:rsid w:val="47157074"/>
    <w:rsid w:val="48D10E01"/>
    <w:rsid w:val="4B364212"/>
    <w:rsid w:val="50F00B81"/>
    <w:rsid w:val="510545CE"/>
    <w:rsid w:val="515D0D30"/>
    <w:rsid w:val="52A266EF"/>
    <w:rsid w:val="532D2031"/>
    <w:rsid w:val="53796D83"/>
    <w:rsid w:val="54AE6EF3"/>
    <w:rsid w:val="5BB602DB"/>
    <w:rsid w:val="5D2B3CE6"/>
    <w:rsid w:val="5DFD07E0"/>
    <w:rsid w:val="5E494431"/>
    <w:rsid w:val="5EF85606"/>
    <w:rsid w:val="5F7F2C4B"/>
    <w:rsid w:val="5F8A1A13"/>
    <w:rsid w:val="60CE65B5"/>
    <w:rsid w:val="62FB5A7B"/>
    <w:rsid w:val="645776B0"/>
    <w:rsid w:val="647D1D49"/>
    <w:rsid w:val="64A24E79"/>
    <w:rsid w:val="65EE7E4B"/>
    <w:rsid w:val="668A59FB"/>
    <w:rsid w:val="674C46D1"/>
    <w:rsid w:val="6B1A24B8"/>
    <w:rsid w:val="6BE16C46"/>
    <w:rsid w:val="6D445E25"/>
    <w:rsid w:val="6DB142CC"/>
    <w:rsid w:val="73710C8C"/>
    <w:rsid w:val="77E93DD4"/>
    <w:rsid w:val="7F0F0F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 w:type="paragraph" w:customStyle="1" w:styleId="8">
    <w:name w:val="Plain Text"/>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2020-04-08T09:14:00Z</dcterms:created>
  <dc:creator>简单快乐</dc:creator>
  <cp:lastModifiedBy>zyjsk</cp:lastModifiedBy>
  <cp:lastPrinted>2021-05-25T12:05:00Z</cp:lastPrinted>
  <dcterms:modified xsi:type="dcterms:W3CDTF">2021-05-27T09:58:59Z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D534994F438F4AD08AEA5F469863797C</vt:lpwstr>
  </property>
</Properties>
</file>