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49CA007D"/>
    <w:rsid w:val="4BF44198"/>
    <w:rsid w:val="5AF5323B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阳晨</cp:lastModifiedBy>
  <cp:lastPrinted>2020-05-19T01:09:00Z</cp:lastPrinted>
  <dcterms:modified xsi:type="dcterms:W3CDTF">2021-05-26T00:34:55Z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_DocHome">
    <vt:r8>-2094434265</vt:r8>
  </property>
  <property fmtid="{D5CDD505-2E9C-101B-9397-08002B2CF9AE}" pid="4" name="ICV">
    <vt:lpwstr>171CBCE0D4894FA1AE40DBA9FB415906</vt:lpwstr>
  </property>
</Properties>
</file>