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A" w:rsidRDefault="00EC161A" w:rsidP="00EC161A">
      <w:pPr>
        <w:pStyle w:val="a5"/>
        <w:widowControl/>
        <w:spacing w:before="0" w:beforeAutospacing="0" w:after="0" w:afterAutospacing="0" w:line="6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附件1：</w:t>
      </w:r>
    </w:p>
    <w:p w:rsidR="00EC161A" w:rsidRDefault="00EC161A" w:rsidP="00EC161A">
      <w:pPr>
        <w:pStyle w:val="a5"/>
        <w:widowControl/>
        <w:spacing w:before="0" w:beforeAutospacing="0" w:after="0" w:afterAutospacing="0" w:line="600" w:lineRule="exact"/>
        <w:jc w:val="center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ˎ̥" w:hint="eastAsia"/>
          <w:b/>
          <w:sz w:val="32"/>
          <w:szCs w:val="32"/>
        </w:rPr>
        <w:t>招聘岗位及要求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1122"/>
        <w:gridCol w:w="705"/>
        <w:gridCol w:w="1080"/>
        <w:gridCol w:w="1245"/>
        <w:gridCol w:w="4247"/>
        <w:gridCol w:w="1045"/>
      </w:tblGrid>
      <w:tr w:rsidR="00EC161A" w:rsidTr="00222222">
        <w:trPr>
          <w:trHeight w:hRule="exact" w:val="454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部门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子公司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岗位要求</w:t>
            </w:r>
          </w:p>
        </w:tc>
        <w:tc>
          <w:tcPr>
            <w:tcW w:w="1045" w:type="dxa"/>
            <w:vMerge w:val="restart"/>
          </w:tcPr>
          <w:p w:rsidR="00EC161A" w:rsidRDefault="00EC161A" w:rsidP="00222222"/>
          <w:p w:rsidR="00EC161A" w:rsidRDefault="00EC161A" w:rsidP="00EC161A">
            <w:pPr>
              <w:ind w:firstLineChars="49" w:firstLine="10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C161A" w:rsidTr="00222222">
        <w:trPr>
          <w:trHeight w:hRule="exact" w:val="519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1045" w:type="dxa"/>
            <w:vMerge/>
          </w:tcPr>
          <w:p w:rsidR="00EC161A" w:rsidRDefault="00EC161A" w:rsidP="00222222"/>
        </w:tc>
      </w:tr>
      <w:tr w:rsidR="00EC161A" w:rsidTr="00222222">
        <w:trPr>
          <w:trHeight w:val="1550"/>
          <w:jc w:val="center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综合办公室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人力资源（培训+档案）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管理学、经济学门类相关专业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全日制本科及以上学历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1、35周岁以下，有3年以上同岗位人员培训、档案管理工作经验；</w:t>
            </w:r>
          </w:p>
          <w:p w:rsidR="00EC161A" w:rsidRDefault="00EC161A" w:rsidP="00EC161A"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熟悉人力资源六大模块的运作流程以及管理知识，至少精通两大模块并能实际操作运用；熟悉国家《劳动法》及相关法律和政策；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3、具备较强的业务感知度、人力敏感度，具备团队管理能力和较强的沟通协调能力；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4、熟悉公文写作，具有较好的文字组织能力。</w:t>
            </w:r>
          </w:p>
        </w:tc>
        <w:tc>
          <w:tcPr>
            <w:tcW w:w="1045" w:type="dxa"/>
          </w:tcPr>
          <w:p w:rsidR="00EC161A" w:rsidRDefault="00EC161A" w:rsidP="00222222"/>
        </w:tc>
      </w:tr>
      <w:tr w:rsidR="00EC161A" w:rsidTr="00222222">
        <w:trPr>
          <w:trHeight w:val="9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IT管理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计算机类相关专业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全日制本科及以上学历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1、35周岁以下，有3年以上IT维护工作经验；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2、熟悉硬件基础知识，有PC、服务器拆装机经验；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3、熟练掌握办公电脑、网络及相关IT设备的故障处理；  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4、熟悉企业办公自动化软件的更新维护；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5、熟悉信息技术相关知识（SQL及ORCALE数据库的知识）；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6、具有良好的沟通、协调能力。</w:t>
            </w:r>
          </w:p>
        </w:tc>
        <w:tc>
          <w:tcPr>
            <w:tcW w:w="1045" w:type="dxa"/>
          </w:tcPr>
          <w:p w:rsidR="00EC161A" w:rsidRDefault="00EC161A" w:rsidP="00222222"/>
        </w:tc>
      </w:tr>
      <w:tr w:rsidR="00EC161A" w:rsidTr="00222222">
        <w:trPr>
          <w:trHeight w:val="72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计划财务部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财务管理、会计学等相关专业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全日制本科及以上学历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1、35周岁以下，有5年以上会计工作经验，有中级会计师及以上职称；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2、熟悉财经法规、会计、审计、税务等相关知识，并具有熟练运用能力；熟练掌握会计核算、财务管理、成本核算、财务分析等相关知识与方法；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3、能独立完成财务分析报告。</w:t>
            </w:r>
          </w:p>
        </w:tc>
        <w:tc>
          <w:tcPr>
            <w:tcW w:w="1045" w:type="dxa"/>
          </w:tcPr>
          <w:p w:rsidR="00EC161A" w:rsidRDefault="00EC161A" w:rsidP="00222222">
            <w:pPr>
              <w:rPr>
                <w:highlight w:val="yellow"/>
              </w:rPr>
            </w:pPr>
          </w:p>
        </w:tc>
      </w:tr>
      <w:tr w:rsidR="00EC161A" w:rsidTr="00222222">
        <w:trPr>
          <w:trHeight w:val="854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审计监察部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财务审计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财务管理、会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计学、审计学、工程造价等相关专业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全日制本科及以上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学历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1、35周岁以下，有3年以上财务审计工作经验，具有中级及以上职称；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2、具备较强财务专业知识和专业技能，熟悉国家有关法律法规，能独立完成审计报告；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3、同时具有财务审计及工程审计工作经验者优先考虑。 </w:t>
            </w:r>
          </w:p>
        </w:tc>
        <w:tc>
          <w:tcPr>
            <w:tcW w:w="1045" w:type="dxa"/>
          </w:tcPr>
          <w:p w:rsidR="00EC161A" w:rsidRDefault="00EC161A" w:rsidP="00222222"/>
        </w:tc>
      </w:tr>
      <w:tr w:rsidR="00EC161A" w:rsidTr="00222222">
        <w:trPr>
          <w:trHeight w:val="760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lastRenderedPageBreak/>
              <w:t>安全生产部</w:t>
            </w:r>
          </w:p>
        </w:tc>
        <w:tc>
          <w:tcPr>
            <w:tcW w:w="1122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项目管理</w:t>
            </w:r>
          </w:p>
        </w:tc>
        <w:tc>
          <w:tcPr>
            <w:tcW w:w="705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工程管理、土木工程等相关专业</w:t>
            </w:r>
          </w:p>
        </w:tc>
        <w:tc>
          <w:tcPr>
            <w:tcW w:w="1245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1、45周岁以下，有10年以上工程技术管理工作经验，有中级工程师及以上职称；</w:t>
            </w:r>
          </w:p>
          <w:p w:rsidR="00EC161A" w:rsidRDefault="00EC161A" w:rsidP="00EC161A">
            <w:pPr>
              <w:numPr>
                <w:ilvl w:val="0"/>
                <w:numId w:val="2"/>
              </w:numPr>
              <w:adjustRightInd/>
              <w:snapToGrid/>
              <w:spacing w:after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能独立处理各种工程技术难点，能独立审核设计单位及承包方提供的图纸、技术规范、施工方案、工作进度等；</w:t>
            </w:r>
          </w:p>
          <w:p w:rsidR="00EC161A" w:rsidRDefault="00EC161A" w:rsidP="00EC161A">
            <w:pPr>
              <w:numPr>
                <w:ilvl w:val="0"/>
                <w:numId w:val="2"/>
              </w:numPr>
              <w:adjustRightInd/>
              <w:snapToGrid/>
              <w:spacing w:after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熟悉建设项目工程管控，对项目安全、质量、进度和投资控制有较强的心得；</w:t>
            </w:r>
          </w:p>
          <w:p w:rsidR="00EC161A" w:rsidRDefault="00EC161A" w:rsidP="00EC161A">
            <w:pPr>
              <w:numPr>
                <w:ilvl w:val="0"/>
                <w:numId w:val="2"/>
              </w:numPr>
              <w:adjustRightInd/>
              <w:snapToGrid/>
              <w:spacing w:after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有高级工程师职称或一级建造师执业资格证书者可适当放宽条件。</w:t>
            </w:r>
          </w:p>
        </w:tc>
        <w:tc>
          <w:tcPr>
            <w:tcW w:w="1045" w:type="dxa"/>
          </w:tcPr>
          <w:p w:rsidR="00EC161A" w:rsidRDefault="00EC161A" w:rsidP="00222222"/>
        </w:tc>
      </w:tr>
      <w:tr w:rsidR="00EC161A" w:rsidTr="00222222">
        <w:trPr>
          <w:trHeight w:val="2556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产业公司</w:t>
            </w:r>
          </w:p>
        </w:tc>
        <w:tc>
          <w:tcPr>
            <w:tcW w:w="1122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网络管理</w:t>
            </w:r>
          </w:p>
        </w:tc>
        <w:tc>
          <w:tcPr>
            <w:tcW w:w="705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计算机类相关专业</w:t>
            </w:r>
          </w:p>
        </w:tc>
        <w:tc>
          <w:tcPr>
            <w:tcW w:w="1245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1、35周岁以下，有3年以上网络及智能化维护工作经验；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2、熟悉办公电脑、网络及智能化设备硬件知识，能熟练排除办公电脑、网络及相关智能化设备的故障；</w:t>
            </w:r>
            <w:r>
              <w:rPr>
                <w:rFonts w:ascii="宋体" w:hAnsi="宋体" w:cs="宋体" w:hint="eastAsia"/>
                <w:color w:val="000000"/>
                <w:sz w:val="24"/>
              </w:rPr>
              <w:t>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3、熟悉企业办公软件的更新维护；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4、具有良好的沟通、协调能力。</w:t>
            </w:r>
          </w:p>
        </w:tc>
        <w:tc>
          <w:tcPr>
            <w:tcW w:w="1045" w:type="dxa"/>
          </w:tcPr>
          <w:p w:rsidR="00EC161A" w:rsidRDefault="00EC161A" w:rsidP="00222222"/>
        </w:tc>
      </w:tr>
      <w:tr w:rsidR="00EC161A" w:rsidTr="00222222">
        <w:trPr>
          <w:trHeight w:val="2556"/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检测站公司</w:t>
            </w:r>
          </w:p>
        </w:tc>
        <w:tc>
          <w:tcPr>
            <w:tcW w:w="1122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财务管理</w:t>
            </w:r>
          </w:p>
        </w:tc>
        <w:tc>
          <w:tcPr>
            <w:tcW w:w="705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财务管理、会计学等相关专业</w:t>
            </w:r>
          </w:p>
        </w:tc>
        <w:tc>
          <w:tcPr>
            <w:tcW w:w="1245" w:type="dxa"/>
            <w:vAlign w:val="center"/>
          </w:tcPr>
          <w:p w:rsidR="00EC161A" w:rsidRDefault="00EC161A" w:rsidP="0022222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1、35周岁以下，有3年以上会计工作经验，具有助理会计师及以上职称；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2、熟悉财经法规、会计、审计、税务等相关知识，并具有熟练运用能力；熟练掌握会计核算、财务管理、成本核算、财务分析等相关知识与方法。</w:t>
            </w:r>
          </w:p>
          <w:p w:rsidR="00EC161A" w:rsidRDefault="00EC161A" w:rsidP="00222222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3、能独立完成财务分析报告。</w:t>
            </w:r>
          </w:p>
        </w:tc>
        <w:tc>
          <w:tcPr>
            <w:tcW w:w="1045" w:type="dxa"/>
          </w:tcPr>
          <w:p w:rsidR="00EC161A" w:rsidRDefault="00EC161A" w:rsidP="00222222">
            <w:pPr>
              <w:shd w:val="clear" w:color="auto" w:fill="FFFFFF"/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与集团及集团下属子公司不相互进行人员流转及调动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53" w:rsidRDefault="005F2953" w:rsidP="00EC161A">
      <w:pPr>
        <w:spacing w:after="0"/>
      </w:pPr>
      <w:r>
        <w:separator/>
      </w:r>
    </w:p>
  </w:endnote>
  <w:endnote w:type="continuationSeparator" w:id="0">
    <w:p w:rsidR="005F2953" w:rsidRDefault="005F2953" w:rsidP="00EC1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53" w:rsidRDefault="005F2953" w:rsidP="00EC161A">
      <w:pPr>
        <w:spacing w:after="0"/>
      </w:pPr>
      <w:r>
        <w:separator/>
      </w:r>
    </w:p>
  </w:footnote>
  <w:footnote w:type="continuationSeparator" w:id="0">
    <w:p w:rsidR="005F2953" w:rsidRDefault="005F2953" w:rsidP="00EC16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AE7BF4"/>
    <w:multiLevelType w:val="singleLevel"/>
    <w:tmpl w:val="FBAE7BF4"/>
    <w:lvl w:ilvl="0">
      <w:start w:val="2"/>
      <w:numFmt w:val="decimal"/>
      <w:suff w:val="nothing"/>
      <w:lvlText w:val="%1、"/>
      <w:lvlJc w:val="left"/>
    </w:lvl>
  </w:abstractNum>
  <w:abstractNum w:abstractNumId="1">
    <w:nsid w:val="7537610E"/>
    <w:multiLevelType w:val="singleLevel"/>
    <w:tmpl w:val="7537610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FEF"/>
    <w:rsid w:val="00323B43"/>
    <w:rsid w:val="003D37D8"/>
    <w:rsid w:val="00426133"/>
    <w:rsid w:val="004358AB"/>
    <w:rsid w:val="005F2953"/>
    <w:rsid w:val="008B7726"/>
    <w:rsid w:val="00D31D50"/>
    <w:rsid w:val="00E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6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6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6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61A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EC161A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2021-05-21T02:22:00Z</dcterms:modified>
</cp:coreProperties>
</file>