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shd w:val="clear" w:color="auto" w:fill="FFFFFF"/>
        </w:rPr>
        <w:t>面试人员名单</w:t>
      </w:r>
      <w:bookmarkEnd w:id="0"/>
    </w:p>
    <w:tbl>
      <w:tblPr>
        <w:tblStyle w:val="2"/>
        <w:tblW w:w="90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879"/>
        <w:gridCol w:w="1275"/>
        <w:gridCol w:w="2127"/>
        <w:gridCol w:w="127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tblHeader/>
          <w:jc w:val="center"/>
        </w:trPr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snapToGrid w:val="0"/>
                <w:spacing w:val="-1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进入面试最低</w:t>
            </w:r>
            <w:r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文电档案处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一级主任科员及以下（400110001001）</w:t>
            </w:r>
          </w:p>
        </w:tc>
        <w:tc>
          <w:tcPr>
            <w:tcW w:w="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  <w:t>128.1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周旭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026132020101411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5月28日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吴昊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104134010504316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甘佳佳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107111090100426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陈炯尧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115111025900426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周航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161142012001610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监测预报司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应急响应处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一级主任科员及以下（400110002002）</w:t>
            </w:r>
          </w:p>
        </w:tc>
        <w:tc>
          <w:tcPr>
            <w:tcW w:w="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  <w:t>124.3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裴洳庆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104114014101121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5月28日下午</w:t>
            </w: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吴晓龙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107144130100303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勾媛洁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126111051301412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历彦恺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155121014903002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王丹飞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176141032302507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人事教育司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业务处室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一级主任科员及以下（40011000</w:t>
            </w:r>
            <w:r>
              <w:rPr>
                <w:rFonts w:ascii="仿宋_GB2312" w:eastAsia="仿宋_GB2312"/>
                <w:sz w:val="24"/>
                <w:szCs w:val="24"/>
              </w:rPr>
              <w:t>7002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  <w:t>125.8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韩媛媛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107113010100808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5月28日下午</w:t>
            </w: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邹迅羽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111111025401330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邱洁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131111081200106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易萌芳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137111064001214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tblHeader/>
          <w:jc w:val="center"/>
        </w:trPr>
        <w:tc>
          <w:tcPr>
            <w:tcW w:w="23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李筱岑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169111012800312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/>
          <w:bCs/>
          <w:color w:val="000000"/>
          <w:spacing w:val="8"/>
          <w:sz w:val="28"/>
          <w:szCs w:val="28"/>
        </w:rPr>
      </w:pPr>
      <w:r>
        <w:rPr>
          <w:rFonts w:hint="eastAsia" w:ascii="仿宋_GB2312" w:hAnsi="黑体" w:eastAsia="仿宋_GB2312"/>
          <w:bCs/>
          <w:color w:val="000000"/>
          <w:spacing w:val="8"/>
          <w:sz w:val="28"/>
          <w:szCs w:val="28"/>
        </w:rPr>
        <w:t>注：同一岗位考生按照准考证号排序。</w:t>
      </w: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C4F73"/>
    <w:rsid w:val="2BC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2021-05-24T11:50:00Z</dcterms:created>
  <dc:creator>Mia尚</dc:creator>
  <cp:lastModifiedBy>Mia尚</cp:lastModifiedBy>
  <dcterms:modified xsi:type="dcterms:W3CDTF">2021-05-24T11:50:56Z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73B292CB35644C5C9C2B46B9350F3E48</vt:lpwstr>
  </property>
</Properties>
</file>