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sz w:val="30"/>
                <w:szCs w:val="30"/>
              </w:rPr>
              <w:t>2021年额尔古纳市公开招聘中小学幼儿园教师拟聘用人员名单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bookmarkStart w:id="0" w:name="_GoBack"/>
            <w:r>
              <w:rPr>
                <w:rStyle w:val="5"/>
                <w:rFonts w:hint="eastAsia" w:ascii="微软雅黑" w:hAnsi="微软雅黑" w:eastAsia="微软雅黑" w:cs="微软雅黑"/>
                <w:sz w:val="30"/>
                <w:szCs w:val="30"/>
              </w:rPr>
              <w:drawing>
                <wp:inline distT="0" distB="0" distL="114300" distR="114300">
                  <wp:extent cx="5340350" cy="1581785"/>
                  <wp:effectExtent l="0" t="0" r="12700" b="18415"/>
                  <wp:docPr id="1" name="图片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350" cy="158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54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2021-05-24T09:12:15Z</dcterms:created>
  <dc:creator>Thinkpad</dc:creator>
  <cp:lastModifiedBy>Thinkpad</cp:lastModifiedBy>
  <dcterms:modified xsi:type="dcterms:W3CDTF">2021-05-24T09:12:40Z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2FD1EEFE2D6E4CCFA69B01C6DD67D2FE</vt:lpwstr>
  </property>
</Properties>
</file>