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160"/>
        <w:gridCol w:w="2100"/>
        <w:gridCol w:w="4420"/>
        <w:gridCol w:w="140"/>
        <w:gridCol w:w="1100"/>
        <w:gridCol w:w="820"/>
        <w:gridCol w:w="820"/>
        <w:gridCol w:w="1720"/>
        <w:gridCol w:w="710"/>
        <w:gridCol w:w="110"/>
        <w:gridCol w:w="670"/>
        <w:gridCol w:w="230"/>
      </w:tblGrid>
      <w:tr w:rsidR="006E534C" w:rsidTr="00471412">
        <w:trPr>
          <w:gridAfter w:val="1"/>
          <w:wAfter w:w="230" w:type="dxa"/>
          <w:trHeight w:val="42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附件2：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6E534C" w:rsidTr="00471412">
        <w:trPr>
          <w:gridAfter w:val="1"/>
          <w:wAfter w:w="230" w:type="dxa"/>
          <w:trHeight w:val="720"/>
        </w:trPr>
        <w:tc>
          <w:tcPr>
            <w:tcW w:w="146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/>
                <w:kern w:val="0"/>
                <w:sz w:val="28"/>
                <w:szCs w:val="28"/>
              </w:rPr>
              <w:t xml:space="preserve">      2021年漳平市公开招聘中小幼新任教师面试工作安排表</w:t>
            </w:r>
            <w:r>
              <w:rPr>
                <w:rStyle w:val="font61"/>
                <w:rFonts w:hint="default"/>
              </w:rPr>
              <w:t>（占总成绩60%）</w:t>
            </w: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招聘职位类别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面试项目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面试内容、要求及占分比重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面试方式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准备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面试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限时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面试者随带材料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面试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面试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地点</w:t>
            </w: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高中教师职位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片段教学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漳平市高中现行教材(人教版)某一环节内容进行片段教学(虚拟、含板书)。（满分100分）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片段教学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30分钟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10分钟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考试用笔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6.05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二附小</w:t>
            </w: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漳平市高中现行教材(人教版)某一环节内容进行片段教学(虚拟、含板书)。（满分100分）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漳平市高中现行教材(人教版)某一环节内容进行片段教学(虚拟、含板书)。（满分100分）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漳平市高中现行教材(人教版)某一环节内容进行片段教学(虚拟、含板书)。（满分100分）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漳平市高中现行教材(人教版)某一环节内容进行片段教学(虚拟、含板书)。（满分100分）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漳平市高中现行教材（山东科技版）某一环节内容进行片段教学(虚拟、含板书)。（满分100分）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漳平市高中现行教材(人教版)某一环节内容进行片段教学(虚拟、含板书)（满分100分）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初中教师岗位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片段教学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漳平市初中现行教材(科普版)某一环节内容进行片段教学(虚拟、含板书)。（满分100分）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片段教学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30分钟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10分钟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考试用笔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二附小</w:t>
            </w:r>
          </w:p>
        </w:tc>
      </w:tr>
      <w:tr w:rsidR="006E534C" w:rsidTr="00471412">
        <w:trPr>
          <w:gridAfter w:val="1"/>
          <w:wAfter w:w="230" w:type="dxa"/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漳平市初中现行教材（上海科技版）某一环节内容进行片段教学(虚拟、含板书)。（满分100分）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漳平市初中现行教材（上海教育版）某一环节内容进行片段教学(虚拟、含板书)。（满分100分）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14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短跑、跳远、广播体操（第九套广播体操抽选一节）、球类（篮球、排球、足球抽选一项），共四个项目。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1.讲解：即考生对每个测试类别指定项目的技能动作先进行“动作规格和重难点的概括论述”。（每项5分)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2.动作展示：即考生完成每个类别测试项目的动作。（每项20分）                                                  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先讲解，再展示规定动作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小学教师岗位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片段教学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漳平市小学现行教材(人教版)某一环节内容进行片段教学(虚拟、含板书)。（满分100分）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片段教学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30分钟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10分钟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考试用笔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6.05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二附小</w:t>
            </w: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漳平市小学现行教材(人教版)某一环节内容进行片段教学(虚拟、含板书)。（满分100分）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漳平市小学现行教材（闽教版）某一环节内容进行片段教学(虚拟、含板书)。（满分100分）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漳平市小学现行教材（教育科学版）某一环节内容进行片段教学(虚拟、含板书)。（满分100分）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14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pageBreakBefore/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pageBreakBefore/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短跑、跳远、广播体操（小学七彩阳光抽选一节）、球类（篮球、排球、足球抽选一项），共四个项目。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pageBreakBefore/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1.讲解：即考生对每个测试类别指定项目的技能动作先进行“动作规格和重难点的概括论述”。（每项5分)   2.动作展示：即考生完成每个类别测试项目的动作。（每项20分）                                                  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pageBreakBefore/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先讲解，再展示规定动作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pageBreakBefore/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16分钟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pageBreakBefore/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pageBreakBefore/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课件制作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根据所提供的材料，在规定时间完成课件制作。（100分）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电脑操作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2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音乐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试  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给一段简谱，然后唱出曲谱。（20分）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现场展示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15分钟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   /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  弹  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根据提供的漳平市小学现行音乐教材（人教版），进行自弹自唱（乐器仅限于钢琴）。（40分）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现场表演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考点提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供钢琴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粉笔板书、朗诵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根据所提供的内容在规定时间内完成板书并朗诵。（20分）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现场展示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    /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2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舞   蹈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根据提供音乐，即兴创编舞蹈。（20分）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现场表演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提供音乐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7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素描写生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根据所提供的写生对象抽签确定座位，在规定时间内完成写生。（60分）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现场写生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考生自备美术专业测试的绘画用具（提供素描纸）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粉笔板书、朗诵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根据所提供的内容在规定时间内完成板书并朗诵。（20分）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现场展示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点评作业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现场给予每位考生3幅学生作品，要求每位考生对3幅作品给予点评。（20分）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现场点评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6分钟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72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幼儿教师职位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根据命题画简笔画（25分）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现场作画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考生自备考试用笔（彩色水笔），考场提供纸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二附小</w:t>
            </w:r>
          </w:p>
        </w:tc>
      </w:tr>
      <w:tr w:rsidR="006E534C" w:rsidTr="00471412">
        <w:trPr>
          <w:trHeight w:val="2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弹 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弹奏：自选一首钢琴曲弹奏（10分）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现场表演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5分钟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5分钟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考点提供钢琴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自弹自唱：现场抽取一首幼儿歌曲，进行自弹自唱。（乐器仅限于钢琴）（20分）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由评委提供一个幼儿故事，考生熟悉后复述。（20分）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现场展示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5分钟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E534C" w:rsidTr="00471412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跳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自备一个舞蹈进行展示（时长控制在3分钟内）。（25分）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现场表演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3分钟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音乐u盘自备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534C" w:rsidRDefault="006E534C" w:rsidP="004714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2E6C9E" w:rsidRDefault="002E6C9E"/>
    <w:sectPr w:rsidR="002E6C9E">
      <w:pgSz w:w="16838" w:h="11906" w:orient="landscape"/>
      <w:pgMar w:top="1474" w:right="1587" w:bottom="1474" w:left="1304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9E" w:rsidRDefault="002E6C9E" w:rsidP="006E534C">
      <w:r>
        <w:separator/>
      </w:r>
    </w:p>
  </w:endnote>
  <w:endnote w:type="continuationSeparator" w:id="1">
    <w:p w:rsidR="002E6C9E" w:rsidRDefault="002E6C9E" w:rsidP="006E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9E" w:rsidRDefault="002E6C9E" w:rsidP="006E534C">
      <w:r>
        <w:separator/>
      </w:r>
    </w:p>
  </w:footnote>
  <w:footnote w:type="continuationSeparator" w:id="1">
    <w:p w:rsidR="002E6C9E" w:rsidRDefault="002E6C9E" w:rsidP="006E5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34C"/>
    <w:rsid w:val="002E6C9E"/>
    <w:rsid w:val="006E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3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3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34C"/>
    <w:rPr>
      <w:sz w:val="18"/>
      <w:szCs w:val="18"/>
    </w:rPr>
  </w:style>
  <w:style w:type="character" w:customStyle="1" w:styleId="font61">
    <w:name w:val="font61"/>
    <w:basedOn w:val="a0"/>
    <w:rsid w:val="006E534C"/>
    <w:rPr>
      <w:rFonts w:ascii="华文中宋" w:eastAsia="华文中宋" w:hAnsi="华文中宋" w:cs="华文中宋" w:hint="eastAsia"/>
      <w:i w:val="0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2021-05-21T02:51:00Z</dcterms:created>
  <dcterms:modified xsi:type="dcterms:W3CDTF">2021-05-21T02:51:00Z</dcterms:modified>
</cp:coreProperties>
</file>