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黑体" w:hAnsi="黑体" w:eastAsia="黑体"/>
          <w:sz w:val="39"/>
          <w:szCs w:val="39"/>
          <w:shd w:val="clear" w:color="auto" w:fill="FFFFFF"/>
        </w:rPr>
      </w:pPr>
      <w:r>
        <w:rPr>
          <w:rFonts w:hint="eastAsia" w:ascii="黑体" w:hAnsi="黑体" w:eastAsia="黑体"/>
          <w:sz w:val="39"/>
          <w:szCs w:val="39"/>
          <w:shd w:val="clear" w:color="auto" w:fill="FFFFFF"/>
        </w:rPr>
        <w:t>中国工商银行深圳分行</w:t>
      </w:r>
      <w:r>
        <w:rPr>
          <w:rFonts w:ascii="黑体" w:hAnsi="黑体" w:eastAsia="黑体"/>
          <w:sz w:val="39"/>
          <w:szCs w:val="39"/>
          <w:shd w:val="clear" w:color="auto" w:fill="FFFFFF"/>
        </w:rPr>
        <w:t>20</w:t>
      </w:r>
      <w:r>
        <w:rPr>
          <w:rFonts w:hint="eastAsia" w:ascii="黑体" w:hAnsi="黑体" w:eastAsia="黑体"/>
          <w:sz w:val="39"/>
          <w:szCs w:val="39"/>
          <w:shd w:val="clear" w:color="auto" w:fill="FFFFFF"/>
        </w:rPr>
        <w:t>21</w:t>
      </w:r>
      <w:r>
        <w:rPr>
          <w:rFonts w:ascii="黑体" w:hAnsi="黑体" w:eastAsia="黑体"/>
          <w:sz w:val="39"/>
          <w:szCs w:val="39"/>
          <w:shd w:val="clear" w:color="auto" w:fill="FFFFFF"/>
        </w:rPr>
        <w:t>年</w:t>
      </w:r>
      <w:r>
        <w:rPr>
          <w:rFonts w:hint="eastAsia" w:ascii="黑体" w:hAnsi="黑体" w:eastAsia="黑体"/>
          <w:sz w:val="39"/>
          <w:szCs w:val="39"/>
          <w:shd w:val="clear" w:color="auto" w:fill="FFFFFF"/>
        </w:rPr>
        <w:t>星令营</w:t>
      </w:r>
    </w:p>
    <w:p>
      <w:pPr>
        <w:spacing w:line="590" w:lineRule="exact"/>
        <w:jc w:val="center"/>
        <w:rPr>
          <w:rFonts w:ascii="黑体" w:hAnsi="黑体" w:eastAsia="黑体"/>
          <w:szCs w:val="21"/>
          <w:shd w:val="clear" w:color="auto" w:fill="FFFFFF"/>
        </w:rPr>
      </w:pPr>
      <w:r>
        <w:rPr>
          <w:rFonts w:hint="eastAsia" w:ascii="黑体" w:hAnsi="黑体" w:eastAsia="黑体"/>
          <w:sz w:val="39"/>
          <w:szCs w:val="39"/>
          <w:shd w:val="clear" w:color="auto" w:fill="FFFFFF"/>
        </w:rPr>
        <w:t>暑期实习项目公告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通过持续努力和稳健发展，现已迈入世界领先银行行列。深圳市分行位于改革开放的先锋城市深圳，在这座美丽的生态园林海滨城市里，温暖宜人的亚热带湿润气候、国际一流的城市基础设施、连接世界的客户资源、引领发展潮流的思想理念、粤港澳大湾区和先行示范区的建设规划，都为即将走出象牙塔的莘莘学子提供了职业生涯发展的理想天地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分行是中国工商银行辖属一级分行，是深圳经济特区最早入驻的金融机构之一。自1984年1月1日成立之日起，伴随着深圳特区的经济发展，工行深圳市分行始终以建设现代一流商业银行为目标，坚持稳健、可持续发展战略，深入推进经营转型，不断加强业务创新，持续提升服务质量和水平，目前已成为深圳最具经营实力和竞争力的现代商业银行之一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ascii="仿宋_GB2312" w:hAnsi="仿宋_GB231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年首次举办星令营暑期实习项目以来，中国工商银行一直致力于打造精品实习项目，积极为广大学子提供走进工行、体验职场和直通校招的机会。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在实习期间，我行将对实习生进行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系统的专业知识培训、课题项目研究、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实岗锻炼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。实习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结束后，考核评价为优秀的实习生可直通入围秋季校园招聘笔试，并在通过笔试后直接录取。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年仲夏来临之际，中国工商银行深圳市分行新一期星令营暑期实习项目即将全面开启，现诚邀充满活力的你，与我们携手挥洒夏日青春，共同收获盛夏硕果！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一、实习机构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MicrosoftYaHei" w:hAnsi="MicrosoftYaHei" w:eastAsia="仿宋_GB2312" w:cs="Arial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中国工商银行深圳市分行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二、实习对象</w:t>
      </w:r>
    </w:p>
    <w:p>
      <w:pPr>
        <w:pStyle w:val="6"/>
        <w:shd w:val="clear" w:color="auto" w:fill="FFFFFF"/>
        <w:spacing w:after="0" w:line="59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境内外高等院校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2年应届毕业的在校生（含本科、硕士、博士研究生），专业不限。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三、实习条件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（一）具有中华人民共和国国籍，热爱祖国，遵纪守法，无不良记录。</w:t>
      </w:r>
    </w:p>
    <w:p>
      <w:pPr>
        <w:pStyle w:val="6"/>
        <w:shd w:val="clear" w:color="auto" w:fill="FFFFFF"/>
        <w:spacing w:after="0" w:line="590" w:lineRule="exact"/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（二）学历及相关要求。具有大学本科及以上学历，境内高校在校生应为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22年应届毕业生，境外院校留学人员能够在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22年内从境外院校毕业并获得相应证书，取得教育部学历（学位）认证。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（三）学业成绩优秀，在本专业排名靠前，无不合格科目。具有较强的学习适应能力、研究能力、抗压能力和团队协作能力，具有钻研精神和创新意识，身体健康。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四、实习时间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1年</w:t>
      </w:r>
      <w:r>
        <w:rPr>
          <w:rFonts w:ascii="仿宋_GB2312" w:hAnsi="仿宋_GB2312" w:eastAsia="仿宋_GB2312" w:cs="仿宋_GB2312"/>
          <w:sz w:val="32"/>
          <w:szCs w:val="32"/>
        </w:rPr>
        <w:t>7月-8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五、实习地点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六、实习安排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21年星令营暑期实习项目将以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线上线下</w:t>
      </w:r>
      <w:r>
        <w:rPr>
          <w:rFonts w:hint="eastAsia" w:ascii="仿宋_GB2312" w:hAnsi="仿宋_GB2312" w:eastAsia="仿宋_GB2312" w:cs="仿宋_GB2312"/>
          <w:sz w:val="32"/>
          <w:szCs w:val="32"/>
        </w:rPr>
        <w:t>一体化运营方式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开展课程学习、课题研究、实岗体验等实习活动。本次暑期实习分为“入营初体验”和“实战冲顶赛”两个阶段。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第一阶段“入营初体验”以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线上学习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为主，接受系统性“知识集训”和阶段性“限时考评”，包括行史行情、职场技能提升、职场个人思维训练、金融科技等近20门线上课程学习。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第二阶段“实战冲顶赛”以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线下实习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为主，开展“强强对抗”课题研究，“深度体验”实岗锻炼，以及“能量供给”团建活动。7月初进行实习合同签约及岗前培训，8月底前于分配的实习单位完成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天的线下实习实践。并最终根据两个阶段的考核评选出优秀新星（优秀实习生）。</w:t>
      </w:r>
    </w:p>
    <w:p>
      <w:pPr>
        <w:pStyle w:val="6"/>
        <w:shd w:val="clear" w:color="auto" w:fill="FFFFFF"/>
        <w:spacing w:after="0" w:line="59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优秀新星可免除2022年秋季校园招聘中的面试环节，笔试通过后可直接与本人实习机构签约入职。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七、项目报名与选拔程序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（一）网上报名申请（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21年5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21</w:t>
      </w:r>
      <w:r>
        <w:rPr>
          <w:rFonts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</w:rPr>
        <w:t>6月6日）。请注册并登录我行人才招聘官方网站（</w:t>
      </w:r>
      <w:r>
        <w:rPr>
          <w:rFonts w:ascii="仿宋_GB2312" w:hAnsi="仿宋_GB2312" w:eastAsia="仿宋_GB2312" w:cs="仿宋_GB2312"/>
          <w:sz w:val="32"/>
          <w:szCs w:val="32"/>
        </w:rPr>
        <w:t>https://job.icbc.com.cn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），点击“实习生招聘”栏目，或关注“中国工商银行人才招聘”微信公众号，点击“我要应聘”栏目，在线填写个人简历，完成报名申请。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（二）资格审查与测评考查（</w:t>
      </w:r>
      <w:r>
        <w:rPr>
          <w:rFonts w:ascii="仿宋_GB2312" w:hAnsi="仿宋_GB2312" w:eastAsia="仿宋_GB2312" w:cs="仿宋_GB2312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ascii="仿宋_GB2312" w:hAnsi="仿宋_GB2312" w:eastAsia="仿宋_GB2312" w:cs="仿宋_GB2312"/>
          <w:sz w:val="32"/>
          <w:szCs w:val="32"/>
        </w:rPr>
        <w:t>下旬）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。我行将根据招聘条件对应聘者进行资格审查，择优甄选入围面试人员。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（三）面试。我分行将在结束网申后组织面试。具体面试安排以后续通知为准。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（四）实习生大赛。实习期结束后，表现优异的实习生可参加实习生大赛，展示自己的课题研究，获得优秀新星可直通入围202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年秋季校园招聘笔试，通过笔试后将直接录用。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八、实习待遇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（一）实习期满出具实习证明。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（二）直通202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年秋招的机会。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（三）获得受邀参加总行组织的实习生优秀课题研究成果汇报的机会。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（四）获得HR亲自修改简历的机会。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（五）表现优异者可获得202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年秋季校园招聘“一面”pass卡。</w:t>
      </w:r>
    </w:p>
    <w:p>
      <w:pPr>
        <w:adjustRightInd w:val="0"/>
        <w:snapToGrid w:val="0"/>
        <w:spacing w:line="590" w:lineRule="exact"/>
        <w:ind w:left="4" w:firstLine="598" w:firstLineChars="18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（六）给予一定的实习补贴。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九、注意事项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（一）本次实习项目，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每位申请者只能申请报名一家实习机构。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各机构实习项目具体信息，可在我行人才招聘官方网站（https://job.icbc.com.cn）进行查询浏览。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（二）本次实习项目可通过</w:t>
      </w:r>
      <w:r>
        <w:rPr>
          <w:rFonts w:ascii="仿宋_GB2312" w:hAnsi="仿宋_GB2312" w:eastAsia="仿宋_GB2312" w:cs="仿宋_GB2312"/>
          <w:sz w:val="32"/>
          <w:szCs w:val="32"/>
        </w:rPr>
        <w:t>PC</w:t>
      </w:r>
      <w:r>
        <w:rPr>
          <w:rFonts w:hint="eastAsia" w:ascii="仿宋_GB2312" w:hAnsi="仿宋_GB2312" w:eastAsia="仿宋_GB2312" w:cs="仿宋_GB2312"/>
          <w:sz w:val="32"/>
          <w:szCs w:val="32"/>
        </w:rPr>
        <w:t>端或手机移动端进行线上报名申请，不接受其他形式的报名。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（三）我行将通过招聘系统站内信、手机短信或电子邮件等方式与申请人联系，请保持通信畅通。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（四）申请人应对申请资料信息的真实性负责。如与事实不符，我行有权取消其申请资格，解除相关协议约定。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90" w:lineRule="exact"/>
        <w:ind w:left="4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（五）了解更多招聘讯息及相关动态，敬请关注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深圳工行招聘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微信公众号：BANKSZHR。</w:t>
      </w:r>
    </w:p>
    <w:p>
      <w:pPr>
        <w:pStyle w:val="6"/>
        <w:shd w:val="clear" w:color="auto" w:fill="FFFFFF"/>
        <w:spacing w:after="0" w:line="59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（六）我行有权根据需求变化以及报名情况等因素，调整、取消或终止相关实习计划，并对本次实习项目享有最终解释权。</w:t>
      </w: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YaHei">
    <w:altName w:val="Cambri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1"/>
    <w:rsid w:val="00000EE8"/>
    <w:rsid w:val="00004ABF"/>
    <w:rsid w:val="00006671"/>
    <w:rsid w:val="00020024"/>
    <w:rsid w:val="00020415"/>
    <w:rsid w:val="00027276"/>
    <w:rsid w:val="00032358"/>
    <w:rsid w:val="00053C7A"/>
    <w:rsid w:val="00055BAB"/>
    <w:rsid w:val="000734F0"/>
    <w:rsid w:val="00074D3A"/>
    <w:rsid w:val="00082716"/>
    <w:rsid w:val="0009418D"/>
    <w:rsid w:val="000B557E"/>
    <w:rsid w:val="000C5EE7"/>
    <w:rsid w:val="000D629C"/>
    <w:rsid w:val="000E109F"/>
    <w:rsid w:val="000E16D8"/>
    <w:rsid w:val="000E441E"/>
    <w:rsid w:val="000E67DB"/>
    <w:rsid w:val="00112201"/>
    <w:rsid w:val="001239BE"/>
    <w:rsid w:val="00147A59"/>
    <w:rsid w:val="0017014E"/>
    <w:rsid w:val="00196EEE"/>
    <w:rsid w:val="001B0792"/>
    <w:rsid w:val="001D0D7B"/>
    <w:rsid w:val="001E0788"/>
    <w:rsid w:val="00205DC7"/>
    <w:rsid w:val="00211A21"/>
    <w:rsid w:val="00227DA9"/>
    <w:rsid w:val="002535AB"/>
    <w:rsid w:val="002809DB"/>
    <w:rsid w:val="002A092B"/>
    <w:rsid w:val="002A2CD6"/>
    <w:rsid w:val="002D577D"/>
    <w:rsid w:val="002F56D8"/>
    <w:rsid w:val="002F5758"/>
    <w:rsid w:val="00326ECC"/>
    <w:rsid w:val="0033587C"/>
    <w:rsid w:val="003504C7"/>
    <w:rsid w:val="00356B44"/>
    <w:rsid w:val="00373A90"/>
    <w:rsid w:val="00380D16"/>
    <w:rsid w:val="0038111A"/>
    <w:rsid w:val="003B7E66"/>
    <w:rsid w:val="003D2427"/>
    <w:rsid w:val="003F66CD"/>
    <w:rsid w:val="00402AAA"/>
    <w:rsid w:val="004327F7"/>
    <w:rsid w:val="00440FB9"/>
    <w:rsid w:val="00447611"/>
    <w:rsid w:val="00465B06"/>
    <w:rsid w:val="00475741"/>
    <w:rsid w:val="00480EE9"/>
    <w:rsid w:val="004B60D0"/>
    <w:rsid w:val="004C2A2F"/>
    <w:rsid w:val="004C3E61"/>
    <w:rsid w:val="004E77B3"/>
    <w:rsid w:val="00505A1E"/>
    <w:rsid w:val="0051739A"/>
    <w:rsid w:val="00541F3A"/>
    <w:rsid w:val="005433AA"/>
    <w:rsid w:val="00544121"/>
    <w:rsid w:val="0055773B"/>
    <w:rsid w:val="00577D0C"/>
    <w:rsid w:val="0058336B"/>
    <w:rsid w:val="00590203"/>
    <w:rsid w:val="005943A0"/>
    <w:rsid w:val="005A07F0"/>
    <w:rsid w:val="005A0FC6"/>
    <w:rsid w:val="005A68CA"/>
    <w:rsid w:val="005B174E"/>
    <w:rsid w:val="005F3879"/>
    <w:rsid w:val="00633A8D"/>
    <w:rsid w:val="00672CFC"/>
    <w:rsid w:val="00696F51"/>
    <w:rsid w:val="006A065B"/>
    <w:rsid w:val="006A79FA"/>
    <w:rsid w:val="006B0860"/>
    <w:rsid w:val="006C0941"/>
    <w:rsid w:val="006C7E79"/>
    <w:rsid w:val="006D374C"/>
    <w:rsid w:val="00725784"/>
    <w:rsid w:val="007349D8"/>
    <w:rsid w:val="007A00BF"/>
    <w:rsid w:val="007A1D40"/>
    <w:rsid w:val="00800CEA"/>
    <w:rsid w:val="0080211B"/>
    <w:rsid w:val="00802256"/>
    <w:rsid w:val="008042E2"/>
    <w:rsid w:val="00806CD5"/>
    <w:rsid w:val="008141C7"/>
    <w:rsid w:val="00815A38"/>
    <w:rsid w:val="00817DDD"/>
    <w:rsid w:val="008221D3"/>
    <w:rsid w:val="00832DB3"/>
    <w:rsid w:val="00836511"/>
    <w:rsid w:val="00884613"/>
    <w:rsid w:val="00890F23"/>
    <w:rsid w:val="008C4348"/>
    <w:rsid w:val="008D1A76"/>
    <w:rsid w:val="008D44DD"/>
    <w:rsid w:val="008F2EFA"/>
    <w:rsid w:val="00905843"/>
    <w:rsid w:val="00906214"/>
    <w:rsid w:val="00930CE6"/>
    <w:rsid w:val="00943A2C"/>
    <w:rsid w:val="0094738C"/>
    <w:rsid w:val="00990655"/>
    <w:rsid w:val="009A370B"/>
    <w:rsid w:val="009C3C5F"/>
    <w:rsid w:val="009C7223"/>
    <w:rsid w:val="009D65B3"/>
    <w:rsid w:val="009F1B37"/>
    <w:rsid w:val="00A00F2A"/>
    <w:rsid w:val="00A34BF1"/>
    <w:rsid w:val="00A42A91"/>
    <w:rsid w:val="00A52FD4"/>
    <w:rsid w:val="00A55A24"/>
    <w:rsid w:val="00A55BA8"/>
    <w:rsid w:val="00A57692"/>
    <w:rsid w:val="00A65EDB"/>
    <w:rsid w:val="00A67C5C"/>
    <w:rsid w:val="00A70E53"/>
    <w:rsid w:val="00A96DC3"/>
    <w:rsid w:val="00AA2671"/>
    <w:rsid w:val="00AD01C0"/>
    <w:rsid w:val="00AD7340"/>
    <w:rsid w:val="00AE0992"/>
    <w:rsid w:val="00AF280D"/>
    <w:rsid w:val="00B03B9A"/>
    <w:rsid w:val="00B2230A"/>
    <w:rsid w:val="00B2628C"/>
    <w:rsid w:val="00B300C2"/>
    <w:rsid w:val="00B35DBC"/>
    <w:rsid w:val="00B5360C"/>
    <w:rsid w:val="00B55095"/>
    <w:rsid w:val="00B64463"/>
    <w:rsid w:val="00BB19E6"/>
    <w:rsid w:val="00BB4908"/>
    <w:rsid w:val="00BB5432"/>
    <w:rsid w:val="00BC6A11"/>
    <w:rsid w:val="00BE215D"/>
    <w:rsid w:val="00BF3914"/>
    <w:rsid w:val="00C018B0"/>
    <w:rsid w:val="00C16975"/>
    <w:rsid w:val="00C2113D"/>
    <w:rsid w:val="00C5775D"/>
    <w:rsid w:val="00C73348"/>
    <w:rsid w:val="00CB1A61"/>
    <w:rsid w:val="00CB1FD4"/>
    <w:rsid w:val="00CC2469"/>
    <w:rsid w:val="00CC2BFE"/>
    <w:rsid w:val="00CC5251"/>
    <w:rsid w:val="00CD7F43"/>
    <w:rsid w:val="00CF008F"/>
    <w:rsid w:val="00CF3812"/>
    <w:rsid w:val="00D07741"/>
    <w:rsid w:val="00D10B55"/>
    <w:rsid w:val="00D1658A"/>
    <w:rsid w:val="00D34465"/>
    <w:rsid w:val="00D36DF2"/>
    <w:rsid w:val="00D40AAA"/>
    <w:rsid w:val="00D541B8"/>
    <w:rsid w:val="00D65591"/>
    <w:rsid w:val="00D66596"/>
    <w:rsid w:val="00D74807"/>
    <w:rsid w:val="00DC3CD0"/>
    <w:rsid w:val="00DC4961"/>
    <w:rsid w:val="00DC6A8A"/>
    <w:rsid w:val="00DD65C0"/>
    <w:rsid w:val="00E00900"/>
    <w:rsid w:val="00E21583"/>
    <w:rsid w:val="00E24B56"/>
    <w:rsid w:val="00E32711"/>
    <w:rsid w:val="00E51494"/>
    <w:rsid w:val="00E5568A"/>
    <w:rsid w:val="00E57ECC"/>
    <w:rsid w:val="00E6534B"/>
    <w:rsid w:val="00E73963"/>
    <w:rsid w:val="00E84616"/>
    <w:rsid w:val="00E90580"/>
    <w:rsid w:val="00EB1D46"/>
    <w:rsid w:val="00EC1F78"/>
    <w:rsid w:val="00ED5F6C"/>
    <w:rsid w:val="00EF2E86"/>
    <w:rsid w:val="00F02FD2"/>
    <w:rsid w:val="00F148B8"/>
    <w:rsid w:val="00F42653"/>
    <w:rsid w:val="00F4472A"/>
    <w:rsid w:val="00F6229B"/>
    <w:rsid w:val="00F76518"/>
    <w:rsid w:val="00F95BC0"/>
    <w:rsid w:val="00FA065D"/>
    <w:rsid w:val="00FA1145"/>
    <w:rsid w:val="00FA7E4E"/>
    <w:rsid w:val="00FB0140"/>
    <w:rsid w:val="00FD33D8"/>
    <w:rsid w:val="00FD342A"/>
    <w:rsid w:val="00FD4935"/>
    <w:rsid w:val="00FF3264"/>
    <w:rsid w:val="01F06E43"/>
    <w:rsid w:val="02BD0FD2"/>
    <w:rsid w:val="03835096"/>
    <w:rsid w:val="043264C6"/>
    <w:rsid w:val="05545D30"/>
    <w:rsid w:val="099F6C39"/>
    <w:rsid w:val="0B3E7CA7"/>
    <w:rsid w:val="0BEC57A4"/>
    <w:rsid w:val="0D856F49"/>
    <w:rsid w:val="114D0D68"/>
    <w:rsid w:val="125A57AF"/>
    <w:rsid w:val="12956660"/>
    <w:rsid w:val="153916C1"/>
    <w:rsid w:val="15732CD1"/>
    <w:rsid w:val="15ED7789"/>
    <w:rsid w:val="16307C56"/>
    <w:rsid w:val="18F403DB"/>
    <w:rsid w:val="18F5265D"/>
    <w:rsid w:val="19163B38"/>
    <w:rsid w:val="19E92B76"/>
    <w:rsid w:val="1A062D85"/>
    <w:rsid w:val="1A9128E7"/>
    <w:rsid w:val="1D3E23CA"/>
    <w:rsid w:val="21C7267A"/>
    <w:rsid w:val="224D7D82"/>
    <w:rsid w:val="229907A6"/>
    <w:rsid w:val="22CA5FA6"/>
    <w:rsid w:val="25236C08"/>
    <w:rsid w:val="2738546E"/>
    <w:rsid w:val="27E814DA"/>
    <w:rsid w:val="292678C7"/>
    <w:rsid w:val="29F35A6C"/>
    <w:rsid w:val="2A5A7675"/>
    <w:rsid w:val="2C972238"/>
    <w:rsid w:val="2CB827E0"/>
    <w:rsid w:val="2D4161AB"/>
    <w:rsid w:val="2D7B73B0"/>
    <w:rsid w:val="2EB40DB9"/>
    <w:rsid w:val="31CF7481"/>
    <w:rsid w:val="34307256"/>
    <w:rsid w:val="356E328A"/>
    <w:rsid w:val="36124ECB"/>
    <w:rsid w:val="379353B4"/>
    <w:rsid w:val="37EB6527"/>
    <w:rsid w:val="386372C7"/>
    <w:rsid w:val="39B12BAA"/>
    <w:rsid w:val="3A154631"/>
    <w:rsid w:val="3C0D4C97"/>
    <w:rsid w:val="44C640A0"/>
    <w:rsid w:val="44D06EA4"/>
    <w:rsid w:val="45427927"/>
    <w:rsid w:val="48286A6C"/>
    <w:rsid w:val="49BE089E"/>
    <w:rsid w:val="4B763374"/>
    <w:rsid w:val="4E422D7E"/>
    <w:rsid w:val="4E744E88"/>
    <w:rsid w:val="4FDC5211"/>
    <w:rsid w:val="55163373"/>
    <w:rsid w:val="56E06B46"/>
    <w:rsid w:val="57333138"/>
    <w:rsid w:val="59647A96"/>
    <w:rsid w:val="5DC120D0"/>
    <w:rsid w:val="5E471E79"/>
    <w:rsid w:val="5ECC590D"/>
    <w:rsid w:val="5F7371DD"/>
    <w:rsid w:val="61557F03"/>
    <w:rsid w:val="67A71C85"/>
    <w:rsid w:val="69FE2FA8"/>
    <w:rsid w:val="6BDB0D07"/>
    <w:rsid w:val="6E7F2132"/>
    <w:rsid w:val="6F9D2BB7"/>
    <w:rsid w:val="72650DA3"/>
    <w:rsid w:val="72BA676C"/>
    <w:rsid w:val="77E34BB6"/>
    <w:rsid w:val="792C5146"/>
    <w:rsid w:val="79CD6111"/>
    <w:rsid w:val="7BE94CC5"/>
    <w:rsid w:val="7D90587E"/>
    <w:rsid w:val="7DE57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99"/>
    <w:pPr>
      <w:jc w:val="left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24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2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文字 字符"/>
    <w:basedOn w:val="9"/>
    <w:link w:val="2"/>
    <w:qFormat/>
    <w:uiPriority w:val="99"/>
  </w:style>
  <w:style w:type="character" w:customStyle="1" w:styleId="12">
    <w:name w:val="批注主题 字符"/>
    <w:basedOn w:val="11"/>
    <w:link w:val="7"/>
    <w:semiHidden/>
    <w:qFormat/>
    <w:uiPriority w:val="99"/>
    <w:rPr>
      <w:b/>
      <w:bCs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298</Words>
  <Characters>1703</Characters>
  <Lines>14</Lines>
  <Paragraphs>3</Paragraphs>
  <TotalTime>33</TotalTime>
  <ScaleCrop>false</ScaleCrop>
  <LinksUpToDate>false</LinksUpToDate>
  <CharactersWithSpaces>1998</CharactersWithSpaces>
  <Application>WPS Office_11.8.2.8902_F1E327BC-269C-435d-A152-05C5408002CA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总行_人资部_曾伟晋</dc:creator>
  <cp:lastModifiedBy>总行_人力资源部_刘子艺</cp:lastModifiedBy>
  <cp:lastPrinted>2020-06-02T03:17:00Z</cp:lastPrinted>
  <dcterms:modified xsi:type="dcterms:W3CDTF">2021-05-21T03:28:17Z</dcterms:modified>
  <dc:title>中国工商银行2020年星辰训练营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2052-11.8.2.8902</vt:lpwstr>
  </property>
</Properties>
</file>