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3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15"/>
        <w:gridCol w:w="1320"/>
        <w:gridCol w:w="1801"/>
        <w:gridCol w:w="1487"/>
        <w:gridCol w:w="1275"/>
        <w:gridCol w:w="880"/>
      </w:tblGrid>
      <w:tr>
        <w:tblPrEx>
          <w:shd w:val="clear" w:color="auto" w:fill="auto"/>
        </w:tblPrEx>
        <w:trPr>
          <w:trHeight w:val="1298" w:hRule="atLeast"/>
          <w:jc w:val="center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邵阳市纪委监委直属事业单位公开招聘工作人员笔试成绩及排名</w:t>
            </w:r>
            <w:r>
              <w:rPr>
                <w:rStyle w:val="4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方正楷体简体" w:hAnsi="方正楷体简体" w:eastAsia="方正楷体简体" w:cs="方正楷体简体"/>
                <w:b/>
                <w:bCs/>
                <w:sz w:val="32"/>
                <w:szCs w:val="32"/>
                <w:lang w:val="en-US" w:eastAsia="zh-CN" w:bidi="ar"/>
              </w:rPr>
              <w:t>（按成绩排序）</w:t>
            </w:r>
          </w:p>
        </w:tc>
      </w:tr>
      <w:tr>
        <w:tblPrEx>
          <w:shd w:val="clear" w:color="auto" w:fill="auto"/>
        </w:tblPrEx>
        <w:trPr>
          <w:trHeight w:val="60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庄春猛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56.75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  香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20210515043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55.75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孙朝如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唐立雅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禹家骏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徐心月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谭旭翔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申香陈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彭祯源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</w:tblPrEx>
        <w:trPr>
          <w:trHeight w:val="6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姜婷爱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jc w:val="both"/>
        <w:rPr>
          <w:rFonts w:hint="eastAsia" w:ascii="方正仿宋简体" w:hAnsi="方正仿宋简体" w:eastAsia="方正仿宋简体" w:cs="方正仿宋简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D116"/>
    <w:rsid w:val="7FBBD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91"/>
    <w:basedOn w:val="2"/>
    <w:uiPriority w:val="0"/>
    <w:rPr>
      <w:rFonts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2021-05-20T13:15:00Z</dcterms:created>
  <dc:creator>yandinglong</dc:creator>
  <cp:lastModifiedBy>yandinglong</cp:lastModifiedBy>
  <dcterms:modified xsi:type="dcterms:W3CDTF">2021-05-20T13:16:04Z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