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270" w:afterAutospacing="0" w:line="580" w:lineRule="exact"/>
        <w:jc w:val="center"/>
        <w:textAlignment w:val="auto"/>
        <w:rPr>
          <w:rFonts w:hint="eastAsia" w:ascii="黑体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eastAsia="黑体" w:cs="宋体"/>
          <w:kern w:val="0"/>
          <w:sz w:val="36"/>
          <w:szCs w:val="36"/>
          <w:lang w:val="en-US" w:eastAsia="zh-CN"/>
        </w:rPr>
        <w:t>国能朔黄铁路公司2021年社会招聘公告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国能</w:t>
      </w:r>
      <w:r>
        <w:rPr>
          <w:rFonts w:hint="eastAsia" w:ascii="仿宋_GB2312" w:hAnsi="仿宋_GB2312" w:eastAsia="仿宋_GB2312" w:cs="仿宋_GB2312"/>
          <w:sz w:val="32"/>
          <w:szCs w:val="32"/>
        </w:rPr>
        <w:t>朔黄铁路发展有限责任公司于1998年2月18日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在北京市海淀区注册成立，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152.31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由中国神华能源股份有限公司、大秦铁路股份有限公司、河北建投交通投资有限责任公司出资持股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主要负责运营朔黄、黄万、黄大铁路。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朔黄铁路西起山西神池县，东至河北黄骅港，横跨山西、河北两省22个县（市），全长594公里，共设33个车站，为国家Ⅰ级、双线、电气化重载铁路，年运输能力可达3.5亿吨。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黄万铁路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起自朔黄铁路</w:t>
      </w:r>
      <w:r>
        <w:rPr>
          <w:rFonts w:hint="eastAsia" w:ascii="仿宋_GB2312" w:hAnsi="仿宋_GB2312" w:eastAsia="仿宋_GB2312" w:cs="仿宋_GB2312"/>
          <w:sz w:val="32"/>
          <w:szCs w:val="32"/>
        </w:rPr>
        <w:t>黄骅南站，经黄骅市到天津市万家码头车站后，经天津地方铁路到达神港站，全长 76.05 公里，为国家I级、单线、非电气化铁路。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黄大铁路起自朔黄铁路黄骅南站，经河北省沧州市,山东省滨州市、东营市、潍坊市，接入益(都)羊（口）铁路大家洼车站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全长 216.8 公里，为国家Ⅰ级、单线、电气化铁路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朔黄铁路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自开通以来，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逐步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形成了“规范运作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网运分离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联合运输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统分贯融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保障综合”的“朔黄模式”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。并</w:t>
      </w:r>
      <w:r>
        <w:rPr>
          <w:rFonts w:hint="eastAsia" w:ascii="仿宋_GB2312" w:hAnsi="仿宋_GB2312" w:eastAsia="仿宋_GB2312" w:cs="仿宋_GB2312"/>
          <w:sz w:val="32"/>
          <w:szCs w:val="32"/>
        </w:rPr>
        <w:t>瞄准世界重载铁路发展前沿，成功掌握了30吨轴重重载铁路成套技术，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万吨、两万吨重载列车的规模化开行。创新研发新型无线宽带通信技术（LTE-R），在国际上首次开行基于LTE-R技术两万吨重载组合列车。成功研制两万吨重载列车移动闭塞关键技术及装备。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公司先后荣获“全国五一劳动奖状”、“全国文明单位”、“全国绿化模范单位”、“中国首届十大环境友好工程”等57项国家级荣誉称号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国家科技进步二等奖1项、国家级授权专利253项、省部级科技类奖项22个。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根据工作需要，经集团公司批准，面向社会公开招聘，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现将有关事项公告如下：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一、招聘岗位及人数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详见附件。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1.具有较高的思想政治素质，对党忠诚，遵纪守法、诚实守信，具有良好的个人品质和职业道德，无不良记录。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2.综合素质高，具有良好的敬业态度，较强的工作学习能力、创新意识、组织协调能力、沟通表达能力和团队合作意识。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3.具有履行岗位职责所必需的专业知识。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4.具备良好的心理素质以及与工作要求相适应的身体条件。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5.本次招聘不接受与朔黄铁路有联合运输合作关系单位的人员报名。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6.应聘人员除应具备上述条件还应符合各招聘岗位中所列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出的具体要求（详见附件）。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三、工作地点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朔黄铁路公司管内沿线。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招聘程序及报名要求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（一）招聘程序：按照自愿报名、资格审查、考试考核、择优录用等程序进行。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left="0" w:leftChars="0"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（二）报名时间：本公告发布之日起至2021年6月7日。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left="0" w:leftChars="0"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（三）报名方式：应聘人员通过国家能源集团人力资源招聘管理系统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http://zhaopin.chnenergy.com.cn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进行报名。应聘人员需准确、完整填写信息，对所提供信息的真实性负责。如与事实不符，取消录用资格。每人限报1个岗位，谢绝来电、来</w:t>
      </w: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访、信函等方式报名。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left="0" w:leftChars="0"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（四）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应聘者在“国家能源集团人力资源招聘管理系统”报名后，同时要将本人的“毕业证、学位证、学信网学历查询结果、专业技术资格证书等”电子版发送到18636006055@163.com（邮件</w:t>
      </w: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名称格式：应聘岗位+姓名),电子版保存格式为PDF格式文件。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五、其他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1.请应聘人员确保通讯畅通，每个环节具体时间、地点将以电话、短信或邮件形式提前告知。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2.公司将根据实际需要进行岗位分配，并根据岗位实际情况提供薪酬待遇。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3.本公司不组织应聘前培训活动，也不以任何形式收取应聘人员报名、培训等费用，请应聘人员提高警惕，谨防受骗。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附件：国能朔黄铁路公司2021年社会招聘岗位说明</w:t>
      </w:r>
    </w:p>
    <w:p>
      <w:pPr>
        <w:pStyle w:val="2"/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112395</wp:posOffset>
            </wp:positionV>
            <wp:extent cx="1722755" cy="1722755"/>
            <wp:effectExtent l="0" t="0" r="10795" b="10795"/>
            <wp:wrapNone/>
            <wp:docPr id="1" name="图片 1" descr="中共朔黄铁路委员会（组织人事部）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共朔黄铁路委员会（组织人事部）印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right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国能朔黄铁路发展有限责任公司</w:t>
      </w:r>
    </w:p>
    <w:p>
      <w:pPr>
        <w:pStyle w:val="3"/>
        <w:jc w:val="center"/>
        <w:rPr>
          <w:rFonts w:hint="default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               2021年5月20日</w:t>
      </w:r>
    </w:p>
    <w:p>
      <w:pPr>
        <w:pStyle w:val="2"/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7D7A"/>
    <w:multiLevelType w:val="singleLevel"/>
    <w:tmpl w:val="5D8C7D7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4117E"/>
    <w:rsid w:val="047869F4"/>
    <w:rsid w:val="05352052"/>
    <w:rsid w:val="0E14272E"/>
    <w:rsid w:val="167D0F62"/>
    <w:rsid w:val="20F335FC"/>
    <w:rsid w:val="269B06B0"/>
    <w:rsid w:val="28BA46E1"/>
    <w:rsid w:val="28CE4786"/>
    <w:rsid w:val="2B9D271E"/>
    <w:rsid w:val="3ECD3C2E"/>
    <w:rsid w:val="436D5B52"/>
    <w:rsid w:val="4E526F24"/>
    <w:rsid w:val="53881A2F"/>
    <w:rsid w:val="58230680"/>
    <w:rsid w:val="5ED55576"/>
    <w:rsid w:val="65C60C2B"/>
    <w:rsid w:val="677669BA"/>
    <w:rsid w:val="691F6D7D"/>
    <w:rsid w:val="69903154"/>
    <w:rsid w:val="6F276686"/>
    <w:rsid w:val="73706C08"/>
    <w:rsid w:val="758F035B"/>
    <w:rsid w:val="7644117E"/>
    <w:rsid w:val="76B86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432" w:lineRule="auto"/>
      <w:jc w:val="left"/>
      <w:outlineLvl w:val="0"/>
    </w:pPr>
    <w:rPr>
      <w:rFonts w:hint="eastAsia" w:ascii="宋体" w:hAnsi="宋体"/>
      <w:b/>
      <w:kern w:val="44"/>
      <w:sz w:val="18"/>
      <w:szCs w:val="1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4"/>
    <w:qFormat/>
    <w:uiPriority w:val="0"/>
    <w:rPr>
      <w:rFonts w:ascii="瀹嬩綋" w:hAnsi="Times New Roman" w:eastAsia="瀹嬩綋" w:cs="Times New Roman"/>
      <w:sz w:val="21"/>
      <w:szCs w:val="21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singl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vanish/>
      <w:color w:val="337AB7"/>
      <w:u w:val="singl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searchzpjh"/>
    <w:basedOn w:val="7"/>
    <w:qFormat/>
    <w:uiPriority w:val="0"/>
    <w:rPr>
      <w:color w:val="FFFFFF"/>
      <w:bdr w:val="single" w:color="DC0000" w:sz="6" w:space="0"/>
      <w:shd w:val="clear" w:fill="DC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2019-09-27T01:29:00Z</dcterms:created>
  <dc:creator>张巍08</dc:creator>
  <cp:lastModifiedBy>张巍08</cp:lastModifiedBy>
  <cp:lastPrinted>2021-04-22T03:22:00Z</cp:lastPrinted>
  <dcterms:modified xsi:type="dcterms:W3CDTF">2021-05-20T02:50:40Z</dcterms:modified>
  <dc:title>朔黄铁路公司2019年社会招聘公告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