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绵阳高新区人民检察院公开招聘政府雇员资格条件一览表</w:t>
      </w:r>
    </w:p>
    <w:tbl>
      <w:tblPr>
        <w:tblStyle w:val="8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362"/>
        <w:gridCol w:w="2665"/>
        <w:gridCol w:w="4194"/>
        <w:gridCol w:w="198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spacing w:line="572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招聘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>岗位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572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41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政府雇员 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检察官助理岗位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1985年5月25日及以后出生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方正小标宋简体"/>
                <w:kern w:val="1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方正小标宋简体"/>
                <w:kern w:val="1"/>
                <w:sz w:val="24"/>
                <w:szCs w:val="20"/>
              </w:rPr>
              <w:t>具有国民教育法律本科及以上学历并取得相应学位，或具有国民教育本科及以上学历并取得国家法律职业资格A证。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三级政府雇员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1"/>
              </w:rPr>
              <w:t>司法辅警岗位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1985年5月25日及以后出生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方正小标宋简体"/>
                <w:kern w:val="1"/>
                <w:sz w:val="24"/>
                <w:szCs w:val="20"/>
              </w:rPr>
              <w:t>大专及以上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体能素质测试合格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0"/>
              </w:rPr>
              <w:t>普通政府雇员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0C6"/>
    <w:rsid w:val="005050C6"/>
    <w:rsid w:val="00DA1250"/>
    <w:rsid w:val="21F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table" w:customStyle="1" w:styleId="8">
    <w:name w:val="网格型1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2021-05-18T08:56:00Z</dcterms:created>
  <dc:creator>dell</dc:creator>
  <cp:lastModifiedBy>ぺ灬cc果冻ル</cp:lastModifiedBy>
  <dcterms:modified xsi:type="dcterms:W3CDTF">2021-05-19T01:24:00Z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