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600" w:lineRule="exact"/>
        <w:rPr>
          <w:rFonts w:ascii="Times New Roman" w:hAnsi="Times New Roman" w:eastAsia="文星标宋" w:cs="Times New Roman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智视云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线上面试流程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面试</w:t>
      </w:r>
      <w:r>
        <w:rPr>
          <w:rFonts w:ascii="Times New Roman" w:hAnsi="Times New Roman" w:eastAsia="仿宋_GB2312" w:cs="Times New Roman"/>
          <w:sz w:val="32"/>
          <w:szCs w:val="32"/>
        </w:rPr>
        <w:t>流程分为：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软件下载、</w:t>
      </w:r>
      <w:r>
        <w:rPr>
          <w:rFonts w:ascii="Times New Roman" w:hAnsi="Times New Roman" w:eastAsia="仿宋_GB2312" w:cs="Times New Roman"/>
          <w:sz w:val="32"/>
          <w:szCs w:val="32"/>
        </w:rPr>
        <w:t>设备准备、人脸登录、阅读考试流程、佐证绑定、抽签、阅读承诺书和须知、进入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面试</w:t>
      </w:r>
      <w:r>
        <w:rPr>
          <w:rFonts w:ascii="Times New Roman" w:hAnsi="Times New Roman" w:eastAsia="仿宋_GB2312" w:cs="Times New Roman"/>
          <w:sz w:val="32"/>
          <w:szCs w:val="32"/>
        </w:rPr>
        <w:t>、设备确认、信息确认、开始答题、结束考试等环节。</w:t>
      </w:r>
    </w:p>
    <w:p>
      <w:pPr>
        <w:widowControl/>
        <w:shd w:val="clear" w:color="auto" w:fill="FFFFFF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软件下载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考生需要在招考公告规定下载时间内使用非微信浏览器到“智视云”“智视通”下载地址进行下载。“智视云”使用电脑直接点击下载，“智视通”使用手机非微信浏览器扫码下载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设备准备。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线上</w:t>
      </w:r>
      <w:r>
        <w:rPr>
          <w:rFonts w:ascii="Times New Roman" w:hAnsi="Times New Roman" w:eastAsia="仿宋_GB2312" w:cs="Times New Roman"/>
          <w:sz w:val="32"/>
          <w:szCs w:val="32"/>
        </w:rPr>
        <w:t>面试前，请确认面试环境（房间）设置符合要求，面试设备和系统配置符合要求，电量充足，网络正常，且保证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在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智视云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”“智视通”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系统上摄像、录音等功能运行正常。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人脸登录。考生开考前30分钟用人脸登录方式登录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智视云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”线上</w:t>
      </w:r>
      <w:r>
        <w:rPr>
          <w:rFonts w:ascii="Times New Roman" w:hAnsi="Times New Roman" w:eastAsia="仿宋_GB2312" w:cs="Times New Roman"/>
          <w:sz w:val="32"/>
          <w:szCs w:val="32"/>
        </w:rPr>
        <w:t>面试系统。如人脸登录失败，可联系技术服务人员获取账号密码，使用普通登录功能进行登录。考生须按照要求登录系统，不得多屏登录。面试时考生不得使用滤镜、美颜等功能，妆容不宜夸张，不得遮挡面部、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耳部，</w:t>
      </w:r>
      <w:r>
        <w:rPr>
          <w:rFonts w:ascii="Times New Roman" w:hAnsi="Times New Roman" w:eastAsia="仿宋_GB2312" w:cs="Times New Roman"/>
          <w:sz w:val="32"/>
          <w:szCs w:val="32"/>
        </w:rPr>
        <w:t>不得戴口罩。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阅读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流程。考生登录面试系统后，须认真阅读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流程，了解面试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系统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佐证绑定。打开移动端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智视通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，通过APP内置扫码功能扫描系统对应考试项目的二维码，开启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智视通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佐证视频录制（录制完成后将自动上传）。注意：如果二维码识别不成功，可点击【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智视通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扫码】旁边的放大镜图标放大二维码重试。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在面试开始前，须使用移动设备（手机或平板）前置摄像头360度环拍面试环境（确保本人在镜头内），环拍完后将移动设备固定在能够拍摄到考生桌面、笔记本电脑屏幕、周围环境及考生行为的位置，持续拍摄到面试结束（不得中断拍摄）。具体详见移动端APP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智视通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操作手册》。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抽签。考生进入面试前须在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智视云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系统中</w:t>
      </w:r>
      <w:r>
        <w:rPr>
          <w:rFonts w:ascii="Times New Roman" w:hAnsi="Times New Roman" w:eastAsia="仿宋_GB2312" w:cs="Times New Roman"/>
          <w:sz w:val="32"/>
          <w:szCs w:val="32"/>
        </w:rPr>
        <w:t>完成抽签操作，如未抽签，系统将自动分配抽签号。</w:t>
      </w:r>
    </w:p>
    <w:p>
      <w:pPr>
        <w:widowControl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5139055" cy="3673475"/>
            <wp:effectExtent l="19050" t="0" r="4059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0887" cy="368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阅读承诺书和须知。考生先后进入考生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诚信</w:t>
      </w:r>
      <w:r>
        <w:rPr>
          <w:rFonts w:ascii="Times New Roman" w:hAnsi="Times New Roman" w:eastAsia="仿宋_GB2312" w:cs="Times New Roman"/>
          <w:sz w:val="32"/>
          <w:szCs w:val="32"/>
        </w:rPr>
        <w:t>承诺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书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在线</w:t>
      </w:r>
      <w:r>
        <w:rPr>
          <w:rFonts w:ascii="Times New Roman" w:hAnsi="Times New Roman" w:eastAsia="仿宋_GB2312" w:cs="Times New Roman"/>
          <w:sz w:val="32"/>
          <w:szCs w:val="32"/>
        </w:rPr>
        <w:t>考试须知界面。</w:t>
      </w:r>
    </w:p>
    <w:p>
      <w:pPr>
        <w:widowControl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4798060" cy="3482340"/>
            <wp:effectExtent l="19050" t="0" r="2429" b="0"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6050" cy="34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4729480" cy="3701415"/>
            <wp:effectExtent l="19050" t="0" r="0" b="0"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068" cy="37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进入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面试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当允许进入面试后（注意考试进入时间），考生方可点击【进入考试】按钮进入面试。如【进入考试】按钮不可点击，请点击【刷新】按钮更新考试状态。考生只能使用一个显示器进行面试，如有外接显示器的，请先拔掉多余外接显示器再进入面试。考生进入面试界面后系统将自动开启视频录制并实时上传至服务器，请考生不要作出切屏、截屏或其它与考试无关的操作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设备确认。考生开始正式考试前需要再次确认面试所使用的设备。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刷新设备：如果刚刚接入新设备，可以点击【刷新设备】按钮更新设备列表。</w:t>
      </w:r>
    </w:p>
    <w:p>
      <w:pPr>
        <w:widowControl/>
        <w:spacing w:line="600" w:lineRule="exact"/>
        <w:ind w:left="426"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摄像头：点击摄像头后的选项可切换摄像头。</w:t>
      </w:r>
    </w:p>
    <w:p>
      <w:pPr>
        <w:widowControl/>
        <w:spacing w:line="600" w:lineRule="exact"/>
        <w:ind w:left="426"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麦克风：点击麦克风后的选项可切换麦克风。</w:t>
      </w:r>
    </w:p>
    <w:p>
      <w:pPr>
        <w:widowControl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drawing>
          <wp:inline distT="0" distB="0" distL="0" distR="0">
            <wp:extent cx="5246370" cy="3176905"/>
            <wp:effectExtent l="152400" t="95250" r="144615" b="80353"/>
            <wp:docPr id="1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9837" cy="317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信息确认。信息确认界面为个人信息确认，请考生认真核对个人信息后点击【确认】进入下一环节。如在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正式线上</w:t>
      </w:r>
      <w:r>
        <w:rPr>
          <w:rFonts w:ascii="Times New Roman" w:hAnsi="Times New Roman" w:eastAsia="仿宋_GB2312" w:cs="Times New Roman"/>
          <w:sz w:val="32"/>
          <w:szCs w:val="32"/>
        </w:rPr>
        <w:t>面试过程中发现个人信息有误，请继续完成面试，面试结束后联系技术咨询电话解决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w:t>如在模拟测试过程中发现个人信息有误，请立即联系技术咨询电话解决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drawing>
          <wp:inline distT="0" distB="0" distL="0" distR="0">
            <wp:extent cx="5406390" cy="2933700"/>
            <wp:effectExtent l="152400" t="95250" r="156090" b="75703"/>
            <wp:docPr id="1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6770" cy="293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开始答题。考生必须在开考时间前进入到【考试开始前倒计时页面】等候考试。考试界面左侧开启开考倒计时提醒，倒计时结束后会自动显示试题并启动答题倒计时。右侧界面分别为摄像头所采集的实时视频、音量采集条、个人信息、考试倒计时、结束考试按钮、求助按钮等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面试时请考生用普通话按照题序逐一作答，每回答完一题，请说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b/>
          <w:sz w:val="32"/>
          <w:szCs w:val="32"/>
        </w:rPr>
        <w:t>该题回答完毕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b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面试开始3分钟后，系统不再允许考生登录。</w:t>
      </w:r>
    </w:p>
    <w:p>
      <w:pPr>
        <w:widowControl/>
        <w:tabs>
          <w:tab w:val="left" w:pos="312"/>
        </w:tabs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注意事项：</w:t>
      </w:r>
    </w:p>
    <w:p>
      <w:pPr>
        <w:widowControl/>
        <w:tabs>
          <w:tab w:val="left" w:pos="312"/>
        </w:tabs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（1）当面试题目没有加载出来时，请点击刷新题目按钮来获取题目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或立即通过</w:t>
      </w:r>
      <w:r>
        <w:rPr>
          <w:rFonts w:ascii="Times New Roman" w:hAnsi="Times New Roman" w:eastAsia="仿宋_GB2312" w:cs="Times New Roman"/>
          <w:sz w:val="32"/>
          <w:szCs w:val="32"/>
        </w:rPr>
        <w:t>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求助</w:t>
      </w:r>
      <w:r>
        <w:rPr>
          <w:rFonts w:ascii="Times New Roman" w:hAnsi="Times New Roman" w:eastAsia="仿宋_GB2312" w:cs="Times New Roman"/>
          <w:sz w:val="32"/>
          <w:szCs w:val="32"/>
        </w:rPr>
        <w:t>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按钮联系监督员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tabs>
          <w:tab w:val="left" w:pos="312"/>
        </w:tabs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（2）面试过程中请考生不要作出与考试无关的任何操作，面试全程会有摄像头、麦克风采集及录屏。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（3）面试过程中考生不得抄录、复制与考试相关的内容外泄传播，或在网络上发布任何与面试相关的信息。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（4）面试过程中考生不得查阅任何资料或向他人求助。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（5）考生作答期间，不得以任何方式暗示或透露姓名等个人信息。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（6）如考生需要提前结束面试，可点击【结束考试】按钮，点击确认框中的【确认】按钮后结束面试。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（7）在面试过程中，考生如遇网络中断，请继续完成面试。面试结束后，重新连接网络，再上传视频。如上传中遇到问题，请联系技术咨询电话</w:t>
      </w:r>
      <w:r>
        <w:rPr>
          <w:rFonts w:ascii="Times New Roman" w:hAnsi="Times New Roman" w:eastAsia="仿宋_GB2312"/>
          <w:sz w:val="32"/>
          <w:szCs w:val="32"/>
        </w:rPr>
        <w:t>400-808-3202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）当需要向监督员求助时，可以点击【求助】按钮，通过输入文字与监督员进行沟通。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）考试结束后会出现面试视频上传界面，请考生不要作出任何操作，面试视频上传成功将提示上传成功（此时可关闭考试页面，完成本次面试），若视频上传失败，请按照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视频指引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”进行</w:t>
      </w:r>
      <w:r>
        <w:rPr>
          <w:rFonts w:ascii="Times New Roman" w:hAnsi="Times New Roman" w:eastAsia="仿宋_GB2312" w:cs="Times New Roman"/>
          <w:sz w:val="32"/>
          <w:szCs w:val="32"/>
        </w:rPr>
        <w:t>操作或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拨打</w:t>
      </w:r>
      <w:r>
        <w:rPr>
          <w:rFonts w:ascii="Times New Roman" w:hAnsi="Times New Roman" w:eastAsia="仿宋_GB2312" w:cs="Times New Roman"/>
          <w:sz w:val="32"/>
          <w:szCs w:val="32"/>
        </w:rPr>
        <w:t>技术咨询电话</w:t>
      </w:r>
      <w:r>
        <w:rPr>
          <w:rFonts w:ascii="Times New Roman" w:hAnsi="Times New Roman" w:eastAsia="仿宋_GB2312"/>
          <w:sz w:val="32"/>
          <w:szCs w:val="32"/>
        </w:rPr>
        <w:t>400-808-3202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10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）在面试过程中，考生如遇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其他特殊情况，考生本人可联系技术咨询电话</w:t>
      </w:r>
      <w:r>
        <w:rPr>
          <w:rFonts w:ascii="Times New Roman" w:hAnsi="Times New Roman" w:eastAsia="仿宋_GB2312"/>
          <w:color w:val="auto"/>
          <w:sz w:val="32"/>
          <w:szCs w:val="32"/>
        </w:rPr>
        <w:t>400-808-3202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jc w:val="center"/>
      </w:pPr>
      <w:r>
        <w:drawing>
          <wp:inline distT="0" distB="0" distL="114300" distR="114300">
            <wp:extent cx="4862830" cy="2399665"/>
            <wp:effectExtent l="19050" t="0" r="0" b="0"/>
            <wp:docPr id="2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3468" cy="240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820920" cy="2750820"/>
            <wp:effectExtent l="19050" t="0" r="0" b="0"/>
            <wp:docPr id="2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8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0592" cy="275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775200" cy="2812415"/>
            <wp:effectExtent l="19050" t="0" r="5964" b="0"/>
            <wp:docPr id="2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7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575" cy="281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818380" cy="2961640"/>
            <wp:effectExtent l="19050" t="0" r="1160" b="0"/>
            <wp:docPr id="2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703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结束考试。若考生提前结束面试或面试时间截止时，系统自动停止视频录制，请考生耐心等待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智视云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系统上传数据，直至提示上传完毕后方可回到首页。面试结束后，手动停止移动端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智视通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APP佐证视频拍摄，并于60分钟内检查确认佐证视频已上传。注意：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智视通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拍摄的佐证视频会自动上传，请考生确认上传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成功即可。若上传未能成功，请考生务必主动联系技术人员处理。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在</w:t>
      </w:r>
      <w:r>
        <w:rPr>
          <w:rFonts w:ascii="Times New Roman" w:hAnsi="Times New Roman" w:eastAsia="仿宋_GB2312" w:cs="Times New Roman"/>
          <w:sz w:val="32"/>
          <w:szCs w:val="32"/>
        </w:rPr>
        <w:t>面试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成绩未公布之前，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请勿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卸载或删除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智视云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和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智视通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软件及相关文件。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vbGRr0QAAAAIBAAAPAAAAAAAAAAEAIAAAACIA&#10;AABkcnMvZG93bnJldi54bWxQSwECFAAUAAAACACHTuJAySdbDxACAAAEBAAADgAAAAAAAAABACAA&#10;AAAgAQAAZHJzL2Uyb0RvYy54bWxQSwUGAAAAAAYABgBZAQAAo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B5"/>
    <w:rsid w:val="0002060B"/>
    <w:rsid w:val="000D2AAE"/>
    <w:rsid w:val="00122166"/>
    <w:rsid w:val="003A7EB7"/>
    <w:rsid w:val="003D72CB"/>
    <w:rsid w:val="004354CB"/>
    <w:rsid w:val="004734E8"/>
    <w:rsid w:val="00513E62"/>
    <w:rsid w:val="00557DE8"/>
    <w:rsid w:val="005A33E7"/>
    <w:rsid w:val="005E0439"/>
    <w:rsid w:val="006169B2"/>
    <w:rsid w:val="00657F7F"/>
    <w:rsid w:val="006A77B4"/>
    <w:rsid w:val="007259EF"/>
    <w:rsid w:val="007A498F"/>
    <w:rsid w:val="007D0CB5"/>
    <w:rsid w:val="007E3E78"/>
    <w:rsid w:val="007F10D2"/>
    <w:rsid w:val="008C0AA7"/>
    <w:rsid w:val="00911516"/>
    <w:rsid w:val="00973C71"/>
    <w:rsid w:val="00AB3C23"/>
    <w:rsid w:val="00B100E4"/>
    <w:rsid w:val="00B3394C"/>
    <w:rsid w:val="00BD214E"/>
    <w:rsid w:val="00C12B57"/>
    <w:rsid w:val="00C24546"/>
    <w:rsid w:val="00C87B55"/>
    <w:rsid w:val="00CB041D"/>
    <w:rsid w:val="00CE4648"/>
    <w:rsid w:val="00E52E11"/>
    <w:rsid w:val="00E63792"/>
    <w:rsid w:val="00E659C9"/>
    <w:rsid w:val="00E97C63"/>
    <w:rsid w:val="00F36FAF"/>
    <w:rsid w:val="04B40DF5"/>
    <w:rsid w:val="07DC1413"/>
    <w:rsid w:val="08300771"/>
    <w:rsid w:val="090708FC"/>
    <w:rsid w:val="09942C13"/>
    <w:rsid w:val="0A6A0266"/>
    <w:rsid w:val="0AC73FA4"/>
    <w:rsid w:val="13BB1076"/>
    <w:rsid w:val="167F3758"/>
    <w:rsid w:val="173D5E20"/>
    <w:rsid w:val="192D46F2"/>
    <w:rsid w:val="1A017596"/>
    <w:rsid w:val="1A7D0FB5"/>
    <w:rsid w:val="1C0B324F"/>
    <w:rsid w:val="1CD8141B"/>
    <w:rsid w:val="238A4EAE"/>
    <w:rsid w:val="23E74DC5"/>
    <w:rsid w:val="24DC3D9D"/>
    <w:rsid w:val="28610CF0"/>
    <w:rsid w:val="2AD4304C"/>
    <w:rsid w:val="31084388"/>
    <w:rsid w:val="31464D2A"/>
    <w:rsid w:val="31DB3189"/>
    <w:rsid w:val="33B51B04"/>
    <w:rsid w:val="35E379D3"/>
    <w:rsid w:val="3B9736FF"/>
    <w:rsid w:val="3BCA6F9C"/>
    <w:rsid w:val="3DD128EA"/>
    <w:rsid w:val="476723BF"/>
    <w:rsid w:val="50650E00"/>
    <w:rsid w:val="552B4359"/>
    <w:rsid w:val="559220F0"/>
    <w:rsid w:val="560635AE"/>
    <w:rsid w:val="573108B6"/>
    <w:rsid w:val="5BD26C61"/>
    <w:rsid w:val="5C790734"/>
    <w:rsid w:val="66457406"/>
    <w:rsid w:val="66567F20"/>
    <w:rsid w:val="687F1BE1"/>
    <w:rsid w:val="68AA3573"/>
    <w:rsid w:val="77CC2419"/>
    <w:rsid w:val="79B516BE"/>
    <w:rsid w:val="7AFF5D5C"/>
    <w:rsid w:val="7EE1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2021-05-17T06:27:00Z</dcterms:created>
  <dc:creator>Administrator</dc:creator>
  <cp:lastModifiedBy>Administrator</cp:lastModifiedBy>
  <cp:lastPrinted>2021-05-18T01:46:00Z</cp:lastPrinted>
  <dcterms:modified xsi:type="dcterms:W3CDTF">2021-05-18T06:46:27Z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