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eastAsia" w:ascii="Times New Roman" w:hAnsi="Times New Roman" w:eastAsia="方正小标宋简体" w:cs="Times New Roman"/>
          <w:b w:val="0"/>
          <w:bCs w:val="0"/>
          <w:color w:val="auto"/>
          <w:sz w:val="44"/>
          <w:szCs w:val="5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eastAsia" w:ascii="Times New Roman" w:hAnsi="Times New Roman" w:eastAsia="方正小标宋简体" w:cs="Times New Roman"/>
          <w:b w:val="0"/>
          <w:bCs w:val="0"/>
          <w:color w:val="auto"/>
          <w:sz w:val="44"/>
          <w:szCs w:val="52"/>
          <w:highlight w:val="none"/>
          <w:u w:val="none"/>
          <w:lang w:val="en-US" w:eastAsia="zh-CN"/>
        </w:rPr>
        <w:t>贵州省2021年人事</w:t>
      </w:r>
      <w:r>
        <w:rPr>
          <w:rFonts w:hint="default" w:ascii="Times New Roman" w:hAnsi="Times New Roman" w:eastAsia="方正小标宋简体" w:cs="Times New Roman"/>
          <w:b w:val="0"/>
          <w:bCs w:val="0"/>
          <w:color w:val="auto"/>
          <w:sz w:val="44"/>
          <w:szCs w:val="52"/>
          <w:highlight w:val="none"/>
          <w:u w:val="none"/>
        </w:rPr>
        <w:t>考试新冠肺炎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default" w:ascii="Times New Roman" w:hAnsi="Times New Roman" w:eastAsia="方正小标宋简体" w:cs="Times New Roman"/>
          <w:b w:val="0"/>
          <w:bCs w:val="0"/>
          <w:color w:val="auto"/>
          <w:sz w:val="44"/>
          <w:szCs w:val="52"/>
          <w:highlight w:val="none"/>
          <w:u w:val="none"/>
        </w:rPr>
        <w:t>疫情防控要求</w:t>
      </w:r>
    </w:p>
    <w:p>
      <w:pPr>
        <w:keepNext w:val="0"/>
        <w:keepLines w:val="0"/>
        <w:pageBreakBefore w:val="0"/>
        <w:kinsoku/>
        <w:wordWrap/>
        <w:overflowPunct/>
        <w:topLinePunct w:val="0"/>
        <w:bidi w:val="0"/>
        <w:snapToGrid/>
        <w:spacing w:line="560" w:lineRule="exact"/>
        <w:ind w:left="0" w:leftChars="0" w:right="0" w:rightChars="0" w:firstLine="643" w:firstLineChars="200"/>
        <w:textAlignment w:val="auto"/>
        <w:rPr>
          <w:rFonts w:hint="default" w:ascii="Times New Roman" w:hAnsi="Times New Roman" w:eastAsia="仿宋" w:cs="Times New Roman"/>
          <w:b/>
          <w:bCs/>
          <w:color w:val="auto"/>
          <w:sz w:val="32"/>
          <w:szCs w:val="40"/>
          <w:highlight w:val="none"/>
          <w:u w:val="none"/>
        </w:rPr>
      </w:pPr>
    </w:p>
    <w:p>
      <w:pPr>
        <w:keepNext w:val="0"/>
        <w:keepLines w:val="0"/>
        <w:pageBreakBefore w:val="0"/>
        <w:kinsoku/>
        <w:wordWrap/>
        <w:overflowPunct/>
        <w:topLinePunct w:val="0"/>
        <w:autoSpaceDN/>
        <w:bidi w:val="0"/>
        <w:adjustRightInd/>
        <w:snapToGrid/>
        <w:spacing w:line="240" w:lineRule="auto"/>
        <w:ind w:left="0" w:leftChars="0" w:right="0" w:rightChars="0" w:firstLine="480" w:firstLineChars="200"/>
        <w:textAlignment w:val="auto"/>
        <w:rPr>
          <w:rFonts w:hint="default" w:ascii="Times New Roman" w:hAnsi="Times New Roman" w:eastAsia="仿宋" w:cs="Times New Roman"/>
          <w:color w:val="auto"/>
          <w:sz w:val="24"/>
          <w:szCs w:val="24"/>
          <w:highlight w:val="none"/>
          <w:u w:val="none"/>
        </w:rPr>
      </w:pPr>
      <w:r>
        <w:rPr>
          <w:rFonts w:hint="eastAsia" w:ascii="仿宋_GB2312" w:hAnsi="仿宋_GB2312" w:eastAsia="仿宋_GB2312" w:cs="仿宋_GB2312"/>
          <w:color w:val="auto"/>
          <w:sz w:val="24"/>
          <w:szCs w:val="24"/>
          <w:highlight w:val="none"/>
          <w:u w:val="none"/>
        </w:rPr>
        <w:t>凡报名参加贵州</w:t>
      </w:r>
      <w:r>
        <w:rPr>
          <w:rFonts w:hint="eastAsia" w:ascii="仿宋_GB2312" w:hAnsi="仿宋_GB2312" w:eastAsia="仿宋_GB2312" w:cs="仿宋_GB2312"/>
          <w:color w:val="auto"/>
          <w:sz w:val="24"/>
          <w:szCs w:val="24"/>
          <w:highlight w:val="none"/>
          <w:u w:val="none"/>
          <w:lang w:val="en-US" w:eastAsia="zh-CN"/>
        </w:rPr>
        <w:t>省2021年人事</w:t>
      </w:r>
      <w:r>
        <w:rPr>
          <w:rFonts w:hint="eastAsia" w:ascii="仿宋_GB2312" w:hAnsi="仿宋_GB2312" w:eastAsia="仿宋_GB2312" w:cs="仿宋_GB2312"/>
          <w:color w:val="auto"/>
          <w:sz w:val="24"/>
          <w:szCs w:val="24"/>
          <w:highlight w:val="none"/>
          <w:u w:val="none"/>
        </w:rPr>
        <w:t>考试的</w:t>
      </w:r>
      <w:r>
        <w:rPr>
          <w:rFonts w:hint="eastAsia" w:ascii="仿宋_GB2312" w:hAnsi="仿宋_GB2312" w:eastAsia="仿宋_GB2312" w:cs="仿宋_GB2312"/>
          <w:color w:val="auto"/>
          <w:sz w:val="24"/>
          <w:szCs w:val="24"/>
          <w:highlight w:val="none"/>
          <w:u w:val="none"/>
          <w:lang w:eastAsia="zh-CN"/>
        </w:rPr>
        <w:t>考生</w:t>
      </w:r>
      <w:r>
        <w:rPr>
          <w:rFonts w:hint="eastAsia" w:ascii="仿宋_GB2312" w:hAnsi="仿宋_GB2312" w:eastAsia="仿宋_GB2312" w:cs="仿宋_GB2312"/>
          <w:color w:val="auto"/>
          <w:sz w:val="24"/>
          <w:szCs w:val="24"/>
          <w:highlight w:val="none"/>
          <w:u w:val="none"/>
        </w:rPr>
        <w:t>，须严格遵守《</w:t>
      </w:r>
      <w:r>
        <w:rPr>
          <w:rFonts w:hint="eastAsia" w:ascii="仿宋_GB2312" w:hAnsi="仿宋_GB2312" w:eastAsia="仿宋_GB2312" w:cs="仿宋_GB2312"/>
          <w:color w:val="auto"/>
          <w:sz w:val="24"/>
          <w:szCs w:val="24"/>
          <w:highlight w:val="none"/>
          <w:u w:val="none"/>
          <w:lang w:val="en-US" w:eastAsia="zh-CN"/>
        </w:rPr>
        <w:t>贵州省2021年人事</w:t>
      </w:r>
      <w:r>
        <w:rPr>
          <w:rFonts w:hint="eastAsia" w:ascii="仿宋_GB2312" w:hAnsi="仿宋_GB2312" w:eastAsia="仿宋_GB2312" w:cs="仿宋_GB2312"/>
          <w:color w:val="auto"/>
          <w:sz w:val="24"/>
          <w:szCs w:val="24"/>
          <w:highlight w:val="none"/>
          <w:u w:val="none"/>
        </w:rPr>
        <w:t>考试新冠肺炎疫情防控要求》。</w:t>
      </w:r>
      <w:r>
        <w:rPr>
          <w:rFonts w:hint="eastAsia" w:ascii="仿宋_GB2312" w:hAnsi="仿宋_GB2312" w:eastAsia="仿宋_GB2312" w:cs="仿宋_GB2312"/>
          <w:color w:val="auto"/>
          <w:sz w:val="24"/>
          <w:szCs w:val="24"/>
          <w:highlight w:val="none"/>
          <w:u w:val="none"/>
          <w:lang w:eastAsia="zh-CN"/>
        </w:rPr>
        <w:t>考生</w:t>
      </w:r>
      <w:r>
        <w:rPr>
          <w:rFonts w:hint="eastAsia" w:ascii="仿宋_GB2312" w:hAnsi="仿宋_GB2312" w:eastAsia="仿宋_GB2312" w:cs="仿宋_GB2312"/>
          <w:color w:val="auto"/>
          <w:sz w:val="24"/>
          <w:szCs w:val="24"/>
          <w:highlight w:val="none"/>
          <w:u w:val="none"/>
        </w:rPr>
        <w:t>报名考试时应仔细阅读</w:t>
      </w:r>
      <w:r>
        <w:rPr>
          <w:rFonts w:hint="eastAsia" w:ascii="仿宋_GB2312" w:hAnsi="仿宋_GB2312" w:eastAsia="仿宋_GB2312" w:cs="仿宋_GB2312"/>
          <w:color w:val="auto"/>
          <w:sz w:val="24"/>
          <w:szCs w:val="24"/>
          <w:highlight w:val="none"/>
          <w:u w:val="none"/>
          <w:lang w:val="en-US" w:eastAsia="zh-CN"/>
        </w:rPr>
        <w:t>招聘方案</w:t>
      </w:r>
      <w:r>
        <w:rPr>
          <w:rFonts w:hint="eastAsia" w:ascii="仿宋_GB2312" w:hAnsi="仿宋_GB2312" w:eastAsia="仿宋_GB2312" w:cs="仿宋_GB2312"/>
          <w:color w:val="auto"/>
          <w:sz w:val="24"/>
          <w:szCs w:val="24"/>
          <w:highlight w:val="none"/>
          <w:u w:val="none"/>
        </w:rPr>
        <w:t>、报考指南、</w:t>
      </w:r>
      <w:r>
        <w:rPr>
          <w:rFonts w:hint="eastAsia" w:ascii="仿宋_GB2312" w:hAnsi="仿宋_GB2312" w:eastAsia="仿宋_GB2312" w:cs="仿宋_GB2312"/>
          <w:color w:val="auto"/>
          <w:sz w:val="24"/>
          <w:szCs w:val="24"/>
          <w:highlight w:val="none"/>
          <w:u w:val="none"/>
          <w:lang w:val="en-US" w:eastAsia="zh-CN"/>
        </w:rPr>
        <w:t>考务通知、</w:t>
      </w:r>
      <w:r>
        <w:rPr>
          <w:rFonts w:hint="eastAsia" w:ascii="仿宋_GB2312" w:hAnsi="仿宋_GB2312" w:eastAsia="仿宋_GB2312" w:cs="仿宋_GB2312"/>
          <w:color w:val="auto"/>
          <w:sz w:val="24"/>
          <w:szCs w:val="24"/>
          <w:highlight w:val="none"/>
          <w:u w:val="none"/>
        </w:rPr>
        <w:t>防控要求、温馨提示等内容</w:t>
      </w:r>
      <w:r>
        <w:rPr>
          <w:rFonts w:hint="eastAsia" w:ascii="仿宋_GB2312" w:hAnsi="仿宋_GB2312" w:eastAsia="仿宋_GB2312" w:cs="仿宋_GB2312"/>
          <w:color w:val="auto"/>
          <w:sz w:val="24"/>
          <w:szCs w:val="24"/>
          <w:highlight w:val="none"/>
          <w:u w:val="none"/>
          <w:lang w:eastAsia="zh-CN"/>
        </w:rPr>
        <w:t>，</w:t>
      </w:r>
      <w:r>
        <w:rPr>
          <w:rFonts w:hint="eastAsia" w:ascii="仿宋_GB2312" w:hAnsi="仿宋_GB2312" w:eastAsia="仿宋_GB2312" w:cs="仿宋_GB2312"/>
          <w:color w:val="auto"/>
          <w:sz w:val="24"/>
          <w:szCs w:val="24"/>
          <w:highlight w:val="none"/>
          <w:u w:val="none"/>
        </w:rPr>
        <w:t>并</w:t>
      </w:r>
      <w:r>
        <w:rPr>
          <w:rFonts w:hint="eastAsia" w:ascii="仿宋_GB2312" w:hAnsi="仿宋_GB2312" w:eastAsia="仿宋_GB2312" w:cs="仿宋_GB2312"/>
          <w:color w:val="auto"/>
          <w:sz w:val="24"/>
          <w:szCs w:val="24"/>
          <w:highlight w:val="none"/>
          <w:u w:val="none"/>
          <w:lang w:val="en-US" w:eastAsia="zh-CN"/>
        </w:rPr>
        <w:t>在网上报名时在报名系统中</w:t>
      </w:r>
      <w:r>
        <w:rPr>
          <w:rFonts w:hint="eastAsia" w:ascii="仿宋_GB2312" w:hAnsi="仿宋_GB2312" w:eastAsia="仿宋_GB2312" w:cs="仿宋_GB2312"/>
          <w:color w:val="auto"/>
          <w:sz w:val="24"/>
          <w:szCs w:val="24"/>
          <w:highlight w:val="none"/>
          <w:u w:val="none"/>
        </w:rPr>
        <w:t>签署</w:t>
      </w:r>
      <w:r>
        <w:rPr>
          <w:rFonts w:hint="eastAsia" w:ascii="仿宋_GB2312" w:hAnsi="仿宋_GB2312" w:eastAsia="仿宋_GB2312" w:cs="仿宋_GB2312"/>
          <w:color w:val="auto"/>
          <w:sz w:val="24"/>
          <w:szCs w:val="24"/>
          <w:highlight w:val="none"/>
          <w:u w:val="none"/>
          <w:lang w:eastAsia="zh-CN"/>
        </w:rPr>
        <w:t>《贵州省202</w:t>
      </w:r>
      <w:r>
        <w:rPr>
          <w:rFonts w:hint="eastAsia" w:ascii="仿宋_GB2312" w:hAnsi="仿宋_GB2312" w:eastAsia="仿宋_GB2312" w:cs="仿宋_GB2312"/>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eastAsia="zh-CN"/>
        </w:rPr>
        <w:t>年</w:t>
      </w:r>
      <w:r>
        <w:rPr>
          <w:rFonts w:hint="eastAsia" w:ascii="仿宋_GB2312" w:hAnsi="仿宋_GB2312" w:eastAsia="仿宋_GB2312" w:cs="仿宋_GB2312"/>
          <w:color w:val="auto"/>
          <w:sz w:val="24"/>
          <w:szCs w:val="24"/>
          <w:highlight w:val="none"/>
          <w:u w:val="none"/>
          <w:lang w:val="en-US" w:eastAsia="zh-CN"/>
        </w:rPr>
        <w:t>人事</w:t>
      </w:r>
      <w:r>
        <w:rPr>
          <w:rFonts w:hint="eastAsia" w:ascii="仿宋_GB2312" w:hAnsi="仿宋_GB2312" w:eastAsia="仿宋_GB2312" w:cs="仿宋_GB2312"/>
          <w:color w:val="auto"/>
          <w:sz w:val="24"/>
          <w:szCs w:val="24"/>
          <w:highlight w:val="none"/>
          <w:u w:val="none"/>
          <w:lang w:eastAsia="zh-CN"/>
        </w:rPr>
        <w:t>考试新冠肺炎疫情防控告知暨承诺书》，承诺已知悉告</w:t>
      </w:r>
      <w:r>
        <w:rPr>
          <w:rFonts w:hint="eastAsia" w:ascii="仿宋_GB2312" w:hAnsi="仿宋_GB2312" w:eastAsia="仿宋_GB2312" w:cs="仿宋_GB2312"/>
          <w:color w:val="auto"/>
          <w:sz w:val="24"/>
          <w:szCs w:val="24"/>
          <w:highlight w:val="none"/>
          <w:u w:val="none"/>
        </w:rPr>
        <w:t>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黑体" w:hAnsi="黑体" w:eastAsia="黑体" w:cs="黑体"/>
          <w:b w:val="0"/>
          <w:color w:val="auto"/>
          <w:kern w:val="0"/>
          <w:sz w:val="24"/>
          <w:szCs w:val="24"/>
          <w:highlight w:val="none"/>
          <w:u w:val="none"/>
          <w:lang w:val="en-US" w:eastAsia="zh-CN" w:bidi="ar"/>
        </w:rPr>
      </w:pPr>
      <w:r>
        <w:rPr>
          <w:rFonts w:hint="eastAsia" w:ascii="黑体" w:hAnsi="黑体" w:eastAsia="黑体" w:cs="黑体"/>
          <w:b w:val="0"/>
          <w:color w:val="auto"/>
          <w:kern w:val="0"/>
          <w:sz w:val="24"/>
          <w:szCs w:val="24"/>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（二）处于康复或隔离期的病例、无症状感染者、</w:t>
      </w:r>
      <w:r>
        <w:rPr>
          <w:rFonts w:hint="eastAsia" w:ascii="仿宋_GB2312" w:hAnsi="仿宋_GB2312" w:eastAsia="仿宋_GB2312" w:cs="仿宋_GB2312"/>
          <w:color w:val="auto"/>
          <w:sz w:val="24"/>
          <w:szCs w:val="24"/>
          <w:highlight w:val="none"/>
          <w:u w:val="none"/>
          <w:lang w:val="en-US" w:eastAsia="zh-CN"/>
        </w:rPr>
        <w:t>疑似、确诊病例以及无症状感染者的</w:t>
      </w:r>
      <w:r>
        <w:rPr>
          <w:rFonts w:hint="eastAsia" w:ascii="仿宋_GB2312" w:hAnsi="仿宋_GB2312" w:eastAsia="仿宋_GB2312" w:cs="仿宋_GB2312"/>
          <w:b w:val="0"/>
          <w:color w:val="auto"/>
          <w:kern w:val="0"/>
          <w:sz w:val="24"/>
          <w:szCs w:val="24"/>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（五）14天内有中高风险所在市州旅居史人员，需提供7日内核酸检测阴性证明。为避免考生到达我省后14天内所旅居地区调整为中高风险等级，建议考生到达考点所在地区前,在当地进行核酸检测。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kern w:val="2"/>
          <w:sz w:val="24"/>
          <w:szCs w:val="24"/>
          <w:u w:val="none"/>
          <w:lang w:val="en-US" w:eastAsia="zh-CN" w:bidi="ar-SA"/>
        </w:rPr>
        <w:t>（</w:t>
      </w:r>
      <w:r>
        <w:rPr>
          <w:rFonts w:hint="eastAsia" w:ascii="仿宋_GB2312" w:hAnsi="仿宋_GB2312" w:eastAsia="仿宋_GB2312" w:cs="仿宋_GB2312"/>
          <w:b w:val="0"/>
          <w:color w:val="auto"/>
          <w:kern w:val="0"/>
          <w:sz w:val="24"/>
          <w:szCs w:val="24"/>
          <w:highlight w:val="none"/>
          <w:u w:val="none"/>
          <w:lang w:val="en-US" w:eastAsia="zh-CN" w:bidi="ar"/>
        </w:rPr>
        <w:t>七）考生应自备一次性使用医用口罩，考生在进入考场前要佩戴口罩，进入考场就座后，考生可以自行决定是否继续佩戴；隔离考场的考生要全程佩戴口罩。未按要求佩戴口罩的考生，不得参加本次考试。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240" w:lineRule="auto"/>
        <w:ind w:left="0" w:leftChars="0" w:right="0" w:rightChars="0" w:firstLine="480" w:firstLineChars="200"/>
        <w:jc w:val="left"/>
        <w:textAlignment w:val="auto"/>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240" w:lineRule="auto"/>
        <w:ind w:left="0" w:leftChars="0" w:right="0" w:rightChars="0" w:firstLine="480" w:firstLineChars="200"/>
        <w:textAlignment w:val="auto"/>
        <w:outlineLvl w:val="9"/>
        <w:rPr>
          <w:rFonts w:hint="eastAsia" w:ascii="黑体" w:hAnsi="黑体" w:eastAsia="黑体" w:cs="黑体"/>
          <w:b w:val="0"/>
          <w:bCs w:val="0"/>
          <w:color w:val="auto"/>
          <w:sz w:val="24"/>
          <w:szCs w:val="24"/>
          <w:highlight w:val="none"/>
          <w:u w:val="none"/>
        </w:rPr>
      </w:pPr>
      <w:r>
        <w:rPr>
          <w:rFonts w:hint="eastAsia" w:ascii="黑体" w:hAnsi="黑体" w:eastAsia="黑体" w:cs="黑体"/>
          <w:b w:val="0"/>
          <w:bCs w:val="0"/>
          <w:color w:val="auto"/>
          <w:sz w:val="24"/>
          <w:szCs w:val="24"/>
          <w:highlight w:val="none"/>
          <w:u w:val="none"/>
          <w:lang w:val="en-US" w:eastAsia="zh-CN"/>
        </w:rPr>
        <w:t>二、</w:t>
      </w:r>
      <w:r>
        <w:rPr>
          <w:rFonts w:hint="eastAsia" w:ascii="黑体" w:hAnsi="黑体" w:eastAsia="黑体" w:cs="黑体"/>
          <w:b w:val="0"/>
          <w:bCs w:val="0"/>
          <w:color w:val="auto"/>
          <w:sz w:val="24"/>
          <w:szCs w:val="24"/>
          <w:highlight w:val="none"/>
          <w:u w:val="none"/>
          <w:lang w:eastAsia="zh-CN"/>
        </w:rPr>
        <w:t>考生</w:t>
      </w:r>
      <w:r>
        <w:rPr>
          <w:rFonts w:hint="eastAsia" w:ascii="黑体" w:hAnsi="黑体" w:eastAsia="黑体" w:cs="黑体"/>
          <w:b w:val="0"/>
          <w:bCs w:val="0"/>
          <w:color w:val="auto"/>
          <w:sz w:val="24"/>
          <w:szCs w:val="24"/>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（一）“贵州健康码”为绿码且体温正常（低于37.3℃）的考生可以参加本次考试。贵州健康码使用咨询电话：9610096（省外需拨打0851-9610096）。</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470"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_GB2312" w:hAnsi="仿宋_GB2312" w:eastAsia="仿宋_GB2312" w:cs="仿宋_GB2312"/>
          <w:b w:val="0"/>
          <w:color w:val="auto"/>
          <w:kern w:val="0"/>
          <w:sz w:val="24"/>
          <w:szCs w:val="24"/>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240" w:lineRule="auto"/>
        <w:ind w:left="0" w:leftChars="0" w:right="0" w:rightChars="0" w:firstLine="480" w:firstLineChars="200"/>
        <w:textAlignment w:val="auto"/>
        <w:rPr>
          <w:u w:val="none"/>
        </w:rPr>
      </w:pPr>
      <w:r>
        <w:rPr>
          <w:rFonts w:hint="eastAsia" w:ascii="仿宋_GB2312" w:hAnsi="仿宋_GB2312" w:eastAsia="仿宋_GB2312" w:cs="仿宋_GB2312"/>
          <w:b w:val="0"/>
          <w:color w:val="auto"/>
          <w:kern w:val="0"/>
          <w:sz w:val="24"/>
          <w:szCs w:val="24"/>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44"/>
          <w:szCs w:val="5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44"/>
          <w:szCs w:val="52"/>
          <w:highlight w:val="none"/>
          <w:u w:val="none"/>
          <w:lang w:val="en-US"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3FF346F2"/>
    <w:rsid w:val="5386370B"/>
    <w:rsid w:val="53CF5C70"/>
    <w:rsid w:val="5A690485"/>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admin-1</cp:lastModifiedBy>
  <cp:lastPrinted>2021-05-18T05:34:24Z</cp:lastPrinted>
  <dcterms:modified xsi:type="dcterms:W3CDTF">2021-05-18T05:34:27Z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BE4CDDD943C94DA09269809958AA4F30</vt:lpwstr>
  </property>
</Properties>
</file>