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5386" w:leftChars="1496" w:firstLine="320" w:firstLineChars="100"/>
        <w:jc w:val="left"/>
        <w:rPr>
          <w:rFonts w:hint="eastAsia" w:ascii="宋体" w:hAnsi="宋体" w:eastAsia="宋体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 w:cs="方正大标宋简体"/>
        </w:rPr>
      </w:pPr>
      <w:r>
        <w:rPr>
          <w:rFonts w:hint="eastAsia" w:ascii="方正小标宋简体" w:hAnsi="黑体" w:eastAsia="方正小标宋简体" w:cs="方正大标宋简体"/>
        </w:rPr>
        <w:t>菏泽市传染病医院202</w:t>
      </w:r>
      <w:r>
        <w:rPr>
          <w:rFonts w:hint="eastAsia" w:ascii="方正小标宋简体" w:hAnsi="黑体" w:eastAsia="方正小标宋简体" w:cs="方正大标宋简体"/>
          <w:lang w:val="en-US" w:eastAsia="zh-CN"/>
        </w:rPr>
        <w:t>1</w:t>
      </w:r>
      <w:r>
        <w:rPr>
          <w:rFonts w:hint="eastAsia" w:ascii="方正小标宋简体" w:hAnsi="黑体" w:eastAsia="方正小标宋简体" w:cs="方正大标宋简体"/>
        </w:rPr>
        <w:t>年度引进高层次急需紧缺人才基本信息一览表</w:t>
      </w:r>
    </w:p>
    <w:p>
      <w:pPr>
        <w:jc w:val="center"/>
        <w:rPr>
          <w:rFonts w:ascii="黑体" w:hAnsi="黑体" w:eastAsia="黑体" w:cs="黑体"/>
          <w:sz w:val="20"/>
          <w:szCs w:val="20"/>
        </w:rPr>
      </w:pPr>
      <w:r>
        <w:rPr>
          <w:rFonts w:hint="eastAsia" w:ascii="黑体" w:hAnsi="黑体" w:eastAsia="黑体" w:cs="黑体"/>
          <w:sz w:val="20"/>
          <w:szCs w:val="20"/>
        </w:rPr>
        <w:t>单位：菏泽市传染病医院                                                                                            时间：202</w:t>
      </w:r>
      <w:r>
        <w:rPr>
          <w:rFonts w:hint="eastAsia" w:ascii="黑体" w:hAnsi="黑体" w:eastAsia="黑体" w:cs="黑体"/>
          <w:sz w:val="20"/>
          <w:szCs w:val="20"/>
          <w:lang w:val="en-US" w:eastAsia="zh-CN"/>
        </w:rPr>
        <w:t>1</w:t>
      </w:r>
      <w:r>
        <w:rPr>
          <w:rFonts w:hint="eastAsia" w:ascii="黑体" w:hAnsi="黑体" w:eastAsia="黑体" w:cs="黑体"/>
          <w:sz w:val="20"/>
          <w:szCs w:val="20"/>
        </w:rPr>
        <w:t>年</w:t>
      </w:r>
      <w:r>
        <w:rPr>
          <w:rFonts w:hint="eastAsia" w:ascii="黑体" w:hAnsi="黑体" w:eastAsia="黑体" w:cs="黑体"/>
          <w:sz w:val="20"/>
          <w:szCs w:val="20"/>
          <w:lang w:val="en-US" w:eastAsia="zh-CN"/>
        </w:rPr>
        <w:t>5</w:t>
      </w:r>
      <w:r>
        <w:rPr>
          <w:rFonts w:hint="eastAsia" w:ascii="黑体" w:hAnsi="黑体" w:eastAsia="黑体" w:cs="黑体"/>
          <w:sz w:val="20"/>
          <w:szCs w:val="20"/>
        </w:rPr>
        <w:t>月</w:t>
      </w:r>
      <w:r>
        <w:rPr>
          <w:rFonts w:hint="eastAsia" w:ascii="黑体" w:hAnsi="黑体" w:eastAsia="黑体" w:cs="黑体"/>
          <w:sz w:val="20"/>
          <w:szCs w:val="20"/>
          <w:lang w:val="en-US" w:eastAsia="zh-CN"/>
        </w:rPr>
        <w:t>12</w:t>
      </w:r>
      <w:r>
        <w:rPr>
          <w:rFonts w:hint="eastAsia" w:ascii="黑体" w:hAnsi="黑体" w:eastAsia="黑体" w:cs="黑体"/>
          <w:sz w:val="20"/>
          <w:szCs w:val="20"/>
        </w:rPr>
        <w:t>日</w:t>
      </w:r>
    </w:p>
    <w:tbl>
      <w:tblPr>
        <w:tblStyle w:val="2"/>
        <w:tblW w:w="160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143"/>
        <w:gridCol w:w="983"/>
        <w:gridCol w:w="1266"/>
        <w:gridCol w:w="873"/>
        <w:gridCol w:w="403"/>
        <w:gridCol w:w="567"/>
        <w:gridCol w:w="709"/>
        <w:gridCol w:w="992"/>
        <w:gridCol w:w="1134"/>
        <w:gridCol w:w="1985"/>
        <w:gridCol w:w="850"/>
        <w:gridCol w:w="851"/>
        <w:gridCol w:w="1984"/>
        <w:gridCol w:w="873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6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序号</w:t>
            </w:r>
          </w:p>
        </w:tc>
        <w:tc>
          <w:tcPr>
            <w:tcW w:w="11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主管单位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招聘事</w:t>
            </w:r>
          </w:p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业单位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应聘专业</w:t>
            </w:r>
          </w:p>
        </w:tc>
        <w:tc>
          <w:tcPr>
            <w:tcW w:w="87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姓名</w:t>
            </w:r>
          </w:p>
        </w:tc>
        <w:tc>
          <w:tcPr>
            <w:tcW w:w="40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性别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民族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籍贯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出生</w:t>
            </w:r>
          </w:p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年月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政治面貌</w:t>
            </w:r>
          </w:p>
        </w:tc>
        <w:tc>
          <w:tcPr>
            <w:tcW w:w="3686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本科学历</w:t>
            </w:r>
          </w:p>
        </w:tc>
        <w:tc>
          <w:tcPr>
            <w:tcW w:w="3826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研究生学历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1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4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毕业院校及专业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一流大学建设高校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一流学科建设高校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毕业院校及专业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一流大学建设高校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一流学科建设高校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1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菏泽市卫生健康委员会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  <w:lang w:eastAsia="zh-CN"/>
              </w:rPr>
              <w:t>菏泽</w:t>
            </w:r>
            <w:r>
              <w:rPr>
                <w:rFonts w:hint="eastAsia" w:ascii="仿宋_GB2312" w:hAnsi="仿宋_GB2312" w:cs="仿宋_GB2312"/>
                <w:sz w:val="20"/>
                <w:szCs w:val="20"/>
              </w:rPr>
              <w:t>市传染病医院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  <w:lang w:eastAsia="zh-CN"/>
              </w:rPr>
              <w:t>吴晓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女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</w:rPr>
              <w:t>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  <w:lang w:eastAsia="zh-CN"/>
              </w:rPr>
              <w:t>山东东明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  <w:lang w:val="en-US" w:eastAsia="zh-CN"/>
              </w:rPr>
              <w:t>1995.12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  <w:lang w:eastAsia="zh-CN"/>
              </w:rPr>
              <w:t>共青团员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cs="仿宋_GB2312"/>
                <w:sz w:val="20"/>
                <w:szCs w:val="20"/>
                <w:lang w:eastAsia="zh-CN"/>
              </w:rPr>
              <w:t>山东第一医科大学临床医学专业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66432"/>
    <w:rsid w:val="1C26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6"/>
      <w:szCs w:val="36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2021-05-12T07:40:00Z</dcterms:created>
  <dc:creator>旭军</dc:creator>
  <cp:lastModifiedBy>旭军</cp:lastModifiedBy>
  <dcterms:modified xsi:type="dcterms:W3CDTF">2021-05-12T07:41:28Z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AE0E7E94F58B459ABFF95681C005C78F</vt:lpwstr>
  </property>
</Properties>
</file>