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5"/>
          <w:szCs w:val="25"/>
          <w:bdr w:val="none" w:color="auto" w:sz="0" w:space="0"/>
          <w:shd w:val="clear" w:fill="FFFFFF"/>
        </w:rPr>
        <w:t>中国农业科学院哈尔滨兽医研究所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t>招聘岗位及应聘条件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t>　　1. 青年英才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4631055" cy="5711825"/>
            <wp:effectExtent l="0" t="0" r="4445" b="317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t>　　2. 急需紧缺人才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815330" cy="4465955"/>
            <wp:effectExtent l="0" t="0" r="10795" b="1079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446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13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275F0"/>
    <w:rsid w:val="69D27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2021-05-07T01:59:00Z</dcterms:created>
  <dc:creator>WPS_1609033458</dc:creator>
  <cp:lastModifiedBy>WPS_1609033458</cp:lastModifiedBy>
  <dcterms:modified xsi:type="dcterms:W3CDTF">2021-05-07T02:00:28Z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735048895F294EB4AC51F4AF51320149</vt:lpwstr>
  </property>
</Properties>
</file>