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1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年度报考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成都医学院第一附属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/>
          <w:lang w:val="en-US" w:eastAsia="zh-CN"/>
        </w:rPr>
        <w:t>23</w:t>
      </w:r>
      <w:bookmarkStart w:id="0" w:name="_GoBack"/>
      <w:bookmarkEnd w:id="0"/>
      <w:r>
        <w:rPr>
          <w:rFonts w:hint="eastAsia" w:cs="宋体"/>
        </w:rPr>
        <w:t>个国家住院医师规范化培训基地专业请参阅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rFonts w:hint="eastAsia" w:cs="宋体"/>
        </w:rPr>
        <w:t>年招生简章所列专业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D759EF"/>
    <w:rsid w:val="46A311A4"/>
    <w:rsid w:val="4A8B2940"/>
    <w:rsid w:val="4A8B544E"/>
    <w:rsid w:val="5C230FB5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213</Characters>
  <Lines>71</Lines>
  <Paragraphs>54</Paragraphs>
  <TotalTime>156</TotalTime>
  <ScaleCrop>false</ScaleCrop>
  <LinksUpToDate>false</LinksUpToDate>
  <CharactersWithSpaces>329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黑娃</cp:lastModifiedBy>
  <dcterms:modified xsi:type="dcterms:W3CDTF">2021-01-15T08:38:55Z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