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2021年度海盐县水务系统招聘专业及条件要求一览表</w:t>
      </w:r>
    </w:p>
    <w:tbl>
      <w:tblPr>
        <w:tblStyle w:val="5"/>
        <w:tblW w:w="13660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2420"/>
        <w:gridCol w:w="1180"/>
        <w:gridCol w:w="2720"/>
        <w:gridCol w:w="4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其它要求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秦山营业所综合事务员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能适应户外工作要求，愿意扎根乡镇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澉浦营业所综合事务员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20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于城营业所综合事务员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20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百步营业所综合事务员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财会类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愿意扎根乡镇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沈荡营业所综合事务员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财会类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西塘桥营业所综合事务员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财会类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通元营业所综合事务员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财会类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泵站维护员</w:t>
            </w:r>
          </w:p>
        </w:tc>
        <w:tc>
          <w:tcPr>
            <w:tcW w:w="24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机械类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电气类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适合男性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电气类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运行工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电气类、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环境科学与工程类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适合男性，能适应倒班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工程管理员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土木类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管理科学与工程类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能适应户外工作要求</w:t>
            </w:r>
            <w:bookmarkStart w:id="0" w:name="_GoBack"/>
            <w:bookmarkEnd w:id="0"/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EA4"/>
    <w:rsid w:val="00063C33"/>
    <w:rsid w:val="00270BE7"/>
    <w:rsid w:val="0037445F"/>
    <w:rsid w:val="003E01D7"/>
    <w:rsid w:val="0057391D"/>
    <w:rsid w:val="008757CA"/>
    <w:rsid w:val="009B61D2"/>
    <w:rsid w:val="00B774B7"/>
    <w:rsid w:val="00BB1816"/>
    <w:rsid w:val="00C412F8"/>
    <w:rsid w:val="00CD416D"/>
    <w:rsid w:val="00CE7105"/>
    <w:rsid w:val="00D16B72"/>
    <w:rsid w:val="00D25939"/>
    <w:rsid w:val="00D32EA4"/>
    <w:rsid w:val="00DA736E"/>
    <w:rsid w:val="00E27A6D"/>
    <w:rsid w:val="00F75DC8"/>
    <w:rsid w:val="00FE2855"/>
    <w:rsid w:val="4ED77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2021-04-29T09:26:00Z</dcterms:created>
  <dc:creator>a</dc:creator>
  <cp:lastModifiedBy>沈群英(shenqy)</cp:lastModifiedBy>
  <dcterms:modified xsi:type="dcterms:W3CDTF">2021-04-30T01:52:34Z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