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bookmarkEnd w:id="0"/>
    <w:p>
      <w:pPr>
        <w:pStyle w:val="5"/>
        <w:jc w:val="left"/>
        <w:rPr>
          <w:rFonts w:ascii="黑体" w:hAnsi="黑体" w:eastAsia="黑体" w:cs="黑体"/>
          <w:b w:val="0"/>
          <w:szCs w:val="32"/>
        </w:rPr>
      </w:pP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武陵山投资经营（集团）有限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公司</w:t>
      </w: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年公开招聘报名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表</w:t>
      </w:r>
    </w:p>
    <w:tbl>
      <w:tblPr>
        <w:tblStyle w:val="4"/>
        <w:tblW w:w="10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审查组长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C38FA"/>
    <w:rsid w:val="203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2021-04-29T09:14:00Z</dcterms:created>
  <dc:creator>何以琛☀</dc:creator>
  <cp:lastModifiedBy>何以琛☀</cp:lastModifiedBy>
  <dcterms:modified xsi:type="dcterms:W3CDTF">2021-04-29T09:16:29Z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