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jc w:val="left"/>
        <w:pageBreakBefore w:val="0"/>
        <w:spacing w:line="560" w:lineRule="exact"/>
        <w:rPr>
          <w:kern w:val="0"/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</w:pPr>
      <w:r>
        <w:rPr>
          <w:kern w:val="0"/>
          <w:lang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附件</w:t>
      </w:r>
      <w:r>
        <w:rPr>
          <w:kern w:val="0"/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2 </w:t>
      </w: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jc w:val="center"/>
        <w:pageBreakBefore w:val="0"/>
        <w:spacing w:line="460" w:lineRule="exact"/>
        <w:rPr>
          <w:rFonts w:ascii="Times New Roman" w:cs="Times New Roman" w:eastAsia="华文中宋" w:hAnsi="Times New Roman" w:hint="default"/>
          <w:sz w:val="32"/>
          <w:szCs w:val="32"/>
        </w:rPr>
      </w:pPr>
      <w:r>
        <w:rPr>
          <w:kern w:val="0"/>
          <w:color w:val="000000"/>
          <w:rFonts w:ascii="Times New Roman" w:cs="Times New Roman" w:eastAsia="方正小标宋简体" w:hAnsi="Times New Roman" w:hint="default"/>
          <w:sz w:val="36"/>
          <w:szCs w:val="36"/>
        </w:rPr>
        <w:t>2021年度聘用制</w:t>
      </w:r>
      <w:r>
        <w:rPr>
          <w:kern w:val="0"/>
          <w:lang w:eastAsia="zh-CN"/>
          <w:color w:val="000000"/>
          <w:rFonts w:ascii="Times New Roman" w:cs="Times New Roman" w:eastAsia="方正小标宋简体" w:hAnsi="Times New Roman" w:hint="default"/>
          <w:sz w:val="36"/>
          <w:szCs w:val="36"/>
        </w:rPr>
        <w:t>政府专职消防救援队员</w:t>
      </w:r>
      <w:r>
        <w:rPr>
          <w:kern w:val="0"/>
          <w:color w:val="000000"/>
          <w:rFonts w:ascii="Times New Roman" w:cs="Times New Roman" w:eastAsia="方正小标宋简体" w:hAnsi="Times New Roman" w:hint="default"/>
          <w:sz w:val="36"/>
          <w:szCs w:val="36"/>
        </w:rPr>
        <w:t>招录体能标准</w:t>
      </w:r>
      <w:r>
        <w:rPr>
          <w:color w:val="000000"/>
          <w:rFonts w:ascii="Times New Roman" w:cs="Times New Roman" w:eastAsia="方正小标宋简体" w:hAnsi="Times New Roman" w:hint="default"/>
          <w:sz w:val="27"/>
          <w:szCs w:val="27"/>
        </w:rPr>
        <w:br/>
      </w:r>
      <w:r>
        <w:rPr>
          <w:bCs/>
          <w:b/>
          <w:rFonts w:ascii="Times New Roman" w:cs="Times New Roman" w:eastAsia="楷体_GB2312" w:hAnsi="Times New Roman" w:hint="default"/>
          <w:sz w:val="32"/>
          <w:szCs w:val="32"/>
        </w:rPr>
        <w:t>3000m评分标准（分钟）</w:t>
      </w:r>
    </w:p>
    <w:tbl>
      <w:tblPr>
        <w:tblW w:w="15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>
        <w:trPr>
          <w:jc w:val="center"/>
          <w:trHeight w:val="6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mc:AlternateContent>
                <mc:Choice Requires="wpsCustomData">
                  <wpsCustomData:diagonalParaType/>
                </mc:Choice>
              </mc:AlternateContent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分数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年龄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18-20岁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21-24岁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25-27岁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28-30岁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31-33岁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34-36岁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37-39岁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40-42岁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43-45岁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46-48岁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49-51岁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52-55岁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100分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12′05″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11′30″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17′05″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95分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12′15″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11′40″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12′15″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15′05″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16′15″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17′25″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90分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11′50″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14′15″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17′45″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85分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12′45″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18′05″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80分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13′05″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16′05″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17′15″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18′25″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75分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12′50″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15′15″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18′45″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70分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13′45″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19′05″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65分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14′05″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17′15″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19′35″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60分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13′50″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20′05″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55分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14′55″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18′15″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20′00″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20′35″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15′25″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14′50″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17′35″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18′10″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18′45″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20′30″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21′05″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9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jc w:val="center"/>
              <w:pageBreakBefore w:val="0"/>
              <w:spacing w:line="460" w:lineRule="exact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40分</w:t>
            </w:r>
          </w:p>
        </w:tc>
        <w:tc>
          <w:tcPr>
            <w:noWrap/>
            <w:vAlign w:val="center"/>
            <w:tcW w:w="1326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15′55″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15′20″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15′55″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16′30″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18′05″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18′40″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19′15″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19′50″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20′25″</w:t>
            </w:r>
          </w:p>
        </w:tc>
        <w:tc>
          <w:tcPr>
            <w:noWrap/>
            <w:vAlign w:val="center"/>
            <w:tcW w:w="1150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21′00″</w:t>
            </w:r>
          </w:p>
        </w:tc>
        <w:tc>
          <w:tcPr>
            <w:noWrap/>
            <w:vAlign w:val="center"/>
            <w:tcW w:w="114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jc w:val="center"/>
              <w:pageBreakBefore w:val="0"/>
              <w:spacing w:line="460" w:lineRule="exact"/>
              <w:rPr>
                <w:kern w:val="0"/>
                <w:rFonts w:ascii="Times New Roman" w:cs="Times New Roman" w:eastAsia="方正仿宋_GBK" w:hAnsi="Times New Roman" w:hint="default"/>
              </w:rPr>
            </w:pPr>
            <w:r>
              <w:rPr>
                <w:kern w:val="0"/>
                <w:rFonts w:ascii="Times New Roman" w:cs="Times New Roman" w:eastAsia="方正仿宋_GBK" w:hAnsi="Times New Roman" w:hint="default"/>
              </w:rPr>
              <w:t>21′35″</w:t>
            </w:r>
          </w:p>
        </w:tc>
      </w:tr>
    </w:tbl>
    <w:p>
      <w:pPr>
        <w:jc w:val="center"/>
        <w:spacing w:line="700" w:lineRule="exact"/>
        <w:sectPr>
          <w:rtlGutter w:val="0"/>
          <w:docGrid w:type="lines" w:linePitch="312" w:charSpace="0"/>
          <w:pgNumType w:fmt="decimal"/>
          <w:pgSz w:w="16838" w:h="11906" w:orient="landscape"/>
          <w:pgMar w:left="1417" w:right="1417" w:top="1417" w:bottom="1417" w:header="851" w:footer="992" w:gutter="0"/>
          <w:pgBorders>
            <w:top w:val="nil" w:sz="0" w:color="auto" w:space="0"/>
            <w:bottom w:val="nil" w:sz="0" w:color="auto" w:space="0"/>
            <w:left w:val="nil" w:sz="0" w:color="auto" w:space="0"/>
            <w:right w:val="nil" w:sz="0" w:color="auto" w:space="0"/>
          </w:pgBorders>
          <w:cols w:num="1" w:space="720"/>
        </w:sectPr>
        <w:rPr>
          <w:spacing w:val="-20"/>
          <w:kern w:val="0"/>
          <w:rFonts w:ascii="Times New Roman" w:cs="Times New Roman" w:eastAsia="方正小标宋简体" w:hAnsi="Times New Roman" w:hint="default"/>
          <w:sz w:val="32"/>
          <w:szCs w:val="32"/>
        </w:rPr>
      </w:pPr>
    </w:p>
    <w:p>
      <w:pPr>
        <w:jc w:val="center"/>
        <w:rPr>
          <w:rFonts w:hint="default"/>
        </w:rPr>
      </w:pPr>
      <w:r>
        <w:rPr>
          <w:bCs/>
          <w:b/>
          <w:rFonts w:ascii="Times New Roman" w:cs="Times New Roman" w:eastAsia="楷体_GB2312" w:hAnsi="Times New Roman" w:hint="default"/>
          <w:sz w:val="32"/>
          <w:szCs w:val="32"/>
        </w:rPr>
        <w:t>俯卧撑评分标准（次/2分钟）</w:t>
      </w:r>
    </w:p>
    <w:tbl>
      <w:tblPr>
        <w:tblW w:w="15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283"/>
      </w:tblGrid>
      <w:tr>
        <w:trPr>
          <w:jc w:val="center"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</w:p>
          <w:p>
            <w:pPr>
              <w:snapToGrid w:val="0"/>
              <mc:AlternateContent>
                <mc:Choice Requires="wpsCustomData">
                  <wpsCustomData:diagonalParaType/>
                </mc:Choice>
              </mc:AlternateContent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分数</w:t>
            </w:r>
          </w:p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val="en-US"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年龄</w:t>
            </w:r>
          </w:p>
        </w:tc>
        <w:tc>
          <w:tcPr>
            <w:noWrap/>
            <w:vAlign w:val="center"/>
            <w:tcW w:w="1149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18-20岁</w:t>
            </w:r>
          </w:p>
        </w:tc>
        <w:tc>
          <w:tcPr>
            <w:noWrap/>
            <w:vAlign w:val="center"/>
            <w:tcW w:w="1149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21-24岁</w:t>
            </w:r>
          </w:p>
        </w:tc>
        <w:tc>
          <w:tcPr>
            <w:noWrap/>
            <w:vAlign w:val="center"/>
            <w:tcW w:w="1148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25-27岁</w:t>
            </w:r>
          </w:p>
        </w:tc>
        <w:tc>
          <w:tcPr>
            <w:noWrap/>
            <w:vAlign w:val="center"/>
            <w:tcW w:w="1150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28-30岁</w:t>
            </w:r>
          </w:p>
        </w:tc>
        <w:tc>
          <w:tcPr>
            <w:noWrap/>
            <w:vAlign w:val="center"/>
            <w:tcW w:w="1149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31-33岁</w:t>
            </w:r>
          </w:p>
        </w:tc>
        <w:tc>
          <w:tcPr>
            <w:noWrap/>
            <w:vAlign w:val="center"/>
            <w:tcW w:w="1150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34-36岁</w:t>
            </w:r>
          </w:p>
        </w:tc>
        <w:tc>
          <w:tcPr>
            <w:noWrap/>
            <w:vAlign w:val="center"/>
            <w:tcW w:w="1149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37-39岁</w:t>
            </w:r>
          </w:p>
        </w:tc>
        <w:tc>
          <w:tcPr>
            <w:noWrap/>
            <w:vAlign w:val="center"/>
            <w:tcW w:w="1150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40-42岁</w:t>
            </w:r>
          </w:p>
        </w:tc>
        <w:tc>
          <w:tcPr>
            <w:noWrap/>
            <w:vAlign w:val="center"/>
            <w:tcW w:w="1148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43-45岁</w:t>
            </w:r>
          </w:p>
        </w:tc>
        <w:tc>
          <w:tcPr>
            <w:noWrap/>
            <w:vAlign w:val="center"/>
            <w:tcW w:w="1150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46-48岁</w:t>
            </w:r>
          </w:p>
        </w:tc>
        <w:tc>
          <w:tcPr>
            <w:noWrap/>
            <w:vAlign w:val="center"/>
            <w:tcW w:w="1149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49-51岁</w:t>
            </w:r>
          </w:p>
        </w:tc>
        <w:tc>
          <w:tcPr>
            <w:noWrap/>
            <w:vAlign w:val="center"/>
            <w:tcW w:w="1283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52-55岁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100分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79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81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56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50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48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95分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73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44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42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90分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44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38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36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85分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32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80分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59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36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30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28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75分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32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26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24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70分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24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22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65分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51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22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20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60分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51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42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26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20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18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25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19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17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50分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32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24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18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16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222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40分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21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17</w:t>
            </w:r>
          </w:p>
        </w:tc>
        <w:tc>
          <w:tcPr>
            <w:noWrap/>
            <w:vAlign w:val="center"/>
            <w:tcW w:w="1283" w:type="dxa"/>
          </w:tcPr>
          <w:p>
            <w:pPr>
              <w:jc w:val="center"/>
              <w:rPr>
                <w:kern w:val="0"/>
                <w:color w:val="000000"/>
                <w:rFonts w:ascii="Times New Roman" w:cs="Times New Roman" w:hAnsi="Times New Roman" w:hint="default"/>
              </w:rPr>
            </w:pPr>
            <w:r>
              <w:rPr>
                <w:kern w:val="0"/>
                <w:color w:val="000000"/>
                <w:rFonts w:ascii="Times New Roman" w:cs="Times New Roman" w:hAnsi="Times New Roman" w:hint="default"/>
              </w:rPr>
              <w:t>15</w:t>
            </w:r>
          </w:p>
        </w:tc>
      </w:tr>
    </w:tbl>
    <w:p>
      <w:pPr>
        <w:jc w:val="center"/>
        <w:rPr>
          <w:bCs/>
          <w:b/>
          <w:rFonts w:ascii="Times New Roman" w:cs="Times New Roman" w:eastAsia="楷体_GB2312" w:hAnsi="Times New Roman" w:hint="default"/>
          <w:sz w:val="32"/>
          <w:szCs w:val="32"/>
        </w:rPr>
      </w:pPr>
    </w:p>
    <w:p>
      <w:pPr>
        <w:jc w:val="center"/>
        <w:sectPr>
          <w:docGrid w:type="lines" w:linePitch="312" w:charSpace="0"/>
          <w:footerReference r:id="rId3" w:type="default"/>
          <w:pgNumType w:fmt="decimal"/>
          <w:pgSz w:w="16838" w:h="11906" w:orient="landscape"/>
          <w:pgMar w:left="1800" w:right="1800" w:top="1440" w:bottom="1440" w:header="851" w:footer="992" w:gutter="0"/>
          <w:cols w:num="1" w:space="425"/>
        </w:sectPr>
        <w:rPr>
          <w:bCs/>
          <w:b/>
          <w:rFonts w:ascii="Times New Roman" w:cs="Times New Roman" w:eastAsia="楷体_GB2312" w:hAnsi="Times New Roman" w:hint="default"/>
          <w:sz w:val="32"/>
          <w:szCs w:val="32"/>
        </w:rPr>
      </w:pPr>
    </w:p>
    <w:p>
      <w:pPr>
        <w:jc w:val="center"/>
        <w:rPr>
          <w:rFonts w:hint="default"/>
        </w:rPr>
      </w:pPr>
      <w:r>
        <w:rPr>
          <w:bCs/>
          <w:b/>
          <w:rFonts w:ascii="Times New Roman" w:cs="Times New Roman" w:eastAsia="楷体_GB2312" w:hAnsi="Times New Roman" w:hint="default"/>
          <w:sz w:val="32"/>
          <w:szCs w:val="32"/>
        </w:rPr>
        <w:t>屈腿仰卧起坐评分标准（次/2分钟）</w:t>
      </w:r>
    </w:p>
    <w:tbl>
      <w:tblPr>
        <w:tblW w:w="149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170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>
        <w:trPr>
          <w:jc w:val="center"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  <w:vAlign w:val="center"/>
            <w:tcW w:w="1170" w:type="dxa"/>
          </w:tcPr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</w:p>
          <w:p>
            <w:pPr>
              <w:snapToGrid w:val="0"/>
              <mc:AlternateContent>
                <mc:Choice Requires="wpsCustomData">
                  <wpsCustomData:diagonalParaType/>
                </mc:Choice>
              </mc:AlternateContent>
              <w:jc w:val="center"/>
              <w:spacing w:line="240" w:lineRule="auto"/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</w:pP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分数</w:t>
            </w:r>
          </w:p>
          <w:p>
            <w:pPr>
              <w:snapToGrid w:val="0"/>
              <w:jc w:val="center"/>
              <w:spacing w:line="240" w:lineRule="auto"/>
              <w:rPr>
                <w:bCs w:val="0"/>
                <w:kern w:val="0"/>
                <w:lang w:val="en-US" w:eastAsia="zh-CN" w:bidi="ar-SA"/>
                <w:b w:val="0"/>
                <w:rFonts w:ascii="Times New Roman" w:cs="Times New Roman" w:eastAsia="黑体" w:hAnsi="Times New Roman" w:hint="default"/>
                <w:sz w:val="21"/>
                <w:szCs w:val="24"/>
              </w:rPr>
            </w:pPr>
            <w:r>
              <w:rPr>
                <w:bCs w:val="0"/>
                <w:kern w:val="0"/>
                <w:lang w:val="en-US" w:eastAsia="zh-CN"/>
                <w:b w:val="0"/>
                <w:rFonts w:ascii="Times New Roman" w:cs="Times New Roman" w:eastAsia="黑体" w:hAnsi="Times New Roman" w:hint="default"/>
              </w:rPr>
              <w:t xml:space="preserve"> </w:t>
            </w:r>
            <w:r>
              <w:rPr>
                <w:bCs w:val="0"/>
                <w:kern w:val="0"/>
                <w:lang w:eastAsia="zh-CN"/>
                <w:b w:val="0"/>
                <w:rFonts w:ascii="Times New Roman" w:cs="Times New Roman" w:eastAsia="黑体" w:hAnsi="Times New Roman" w:hint="default"/>
              </w:rPr>
              <w:t>年龄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18-20岁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21-24岁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25-27岁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28-30岁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31-33岁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34-36岁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37-39岁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40-42岁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43-45岁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46-48岁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49-51岁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52-55岁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100分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95分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90分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70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85分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80分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75分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61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70分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65分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28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60分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52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25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55分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22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50分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46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25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22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19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170" w:type="dxa"/>
          </w:tcPr>
          <w:p>
            <w:pPr>
              <w:jc w:val="center"/>
              <w:rPr>
                <w:kern w:val="0"/>
                <w:rFonts w:ascii="Times New Roman" w:cs="Times New Roman" w:eastAsia="黑体" w:hAnsi="Times New Roman" w:hint="default"/>
              </w:rPr>
            </w:pPr>
            <w:r>
              <w:rPr>
                <w:kern w:val="0"/>
                <w:rFonts w:ascii="Times New Roman" w:cs="Times New Roman" w:eastAsia="黑体" w:hAnsi="Times New Roman" w:hint="default"/>
              </w:rPr>
              <w:t>40分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43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40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37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34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31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28</w:t>
            </w:r>
          </w:p>
        </w:tc>
        <w:tc>
          <w:tcPr>
            <w:noWrap/>
            <w:vAlign w:val="center"/>
            <w:tcW w:w="1148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25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22</w:t>
            </w:r>
          </w:p>
        </w:tc>
        <w:tc>
          <w:tcPr>
            <w:noWrap/>
            <w:vAlign w:val="center"/>
            <w:tcW w:w="1149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19</w:t>
            </w:r>
          </w:p>
        </w:tc>
        <w:tc>
          <w:tcPr>
            <w:noWrap/>
            <w:vAlign w:val="center"/>
            <w:tcW w:w="1150" w:type="dxa"/>
          </w:tcPr>
          <w:p>
            <w:pPr>
              <w:jc w:val="center"/>
              <w:rPr>
                <w:kern w:val="0"/>
                <w:rFonts w:ascii="Times New Roman" w:cs="Times New Roman" w:hAnsi="Times New Roman" w:hint="default"/>
              </w:rPr>
            </w:pPr>
            <w:r>
              <w:rPr>
                <w:kern w:val="0"/>
                <w:rFonts w:ascii="Times New Roman" w:cs="Times New Roman" w:hAnsi="Times New Roman" w:hint="default"/>
              </w:rPr>
              <w:t>16</w:t>
            </w:r>
          </w:p>
        </w:tc>
      </w:tr>
    </w:tbl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pStyle w:val="2"/>
        <w:jc w:val="both"/>
        <w:pageBreakBefore w:val="0"/>
        <w:spacing w:line="20" w:lineRule="exact"/>
      </w:pPr>
    </w:p>
    <w:p/>
    <w:sectPr>
      <w:docGrid w:type="lines" w:linePitch="312" w:charSpace="0"/>
      <w:footerReference r:id="rId4" w:type="default"/>
      <w:pgNumType w:fmt="decimal"/>
      <w:pgSz w:w="16838" w:h="11906" w:orient="landscape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B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4210EE3"/>
    <w:rsid val="64210E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Title"/>
    <w:qFormat/>
    <w:basedOn w:val="1"/>
    <w:next w:val="1"/>
    <w:uiPriority w:val="0"/>
    <w:pPr>
      <w:widowControl/>
      <w:adjustRightInd w:val="0"/>
      <w:snapToGrid w:val="0"/>
      <w:outlineLvl w:val="0"/>
      <w:jc w:val="center"/>
      <w:spacing w:before="240" w:after="60"/>
    </w:pPr>
    <w:rPr>
      <w:bCs/>
      <w:kern w:val="0"/>
      <w:b/>
      <w:rFonts w:ascii="Cambria" w:hAnsi="Cambria"/>
      <w:sz w:val="32"/>
      <w:szCs w:val="32"/>
    </w:rPr>
  </w:style>
  <w:style w:type="paragraph" w:styleId="3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无尘╭(╯^╰)╮</dc:creator>
  <cp:lastModifiedBy>无尘╭(╯^╰)╮</cp:lastModifiedBy>
  <dcterms:modified xsi:type="dcterms:W3CDTF">2021-04-27T07:31:34Z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E1B3638BD8004885AF8236BAF1EB61D8</vt:lpwstr>
  </property>
  <property fmtid="{D5CDD505-2E9C-101B-9397-08002B2CF9AE}" pid="4" name="KSOSaveFontToCloudKey">
    <vt:lpwstr>483488904_btnclosed</vt:lpwstr>
  </property>
</Properties>
</file>