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jc w:val="center"/>
        <w:tblCellSpacing w:w="0" w:type="dxa"/>
        <w:tblCellMar>
          <w:left w:w="0" w:type="dxa"/>
          <w:right w:w="0" w:type="dxa"/>
        </w:tblCellMar>
        <w:tblLook w:val="04A0"/>
      </w:tblPr>
      <w:tblGrid>
        <w:gridCol w:w="943"/>
        <w:gridCol w:w="1064"/>
        <w:gridCol w:w="599"/>
        <w:gridCol w:w="1648"/>
        <w:gridCol w:w="2606"/>
        <w:gridCol w:w="1078"/>
        <w:gridCol w:w="2232"/>
      </w:tblGrid>
      <w:tr w:rsidR="005A7FB8" w:rsidRPr="005A7FB8" w:rsidTr="005A7FB8">
        <w:trPr>
          <w:trHeight w:val="363"/>
          <w:tblCellSpacing w:w="0" w:type="dxa"/>
          <w:jc w:val="center"/>
        </w:trPr>
        <w:tc>
          <w:tcPr>
            <w:tcW w:w="945"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招聘岗位</w:t>
            </w:r>
          </w:p>
        </w:tc>
        <w:tc>
          <w:tcPr>
            <w:tcW w:w="1065" w:type="dxa"/>
            <w:tcBorders>
              <w:top w:val="single" w:sz="4" w:space="0" w:color="000000"/>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岗位类别</w:t>
            </w:r>
          </w:p>
        </w:tc>
        <w:tc>
          <w:tcPr>
            <w:tcW w:w="600" w:type="dxa"/>
            <w:tcBorders>
              <w:top w:val="single" w:sz="4" w:space="0" w:color="000000"/>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人数</w:t>
            </w:r>
          </w:p>
        </w:tc>
        <w:tc>
          <w:tcPr>
            <w:tcW w:w="1650" w:type="dxa"/>
            <w:tcBorders>
              <w:top w:val="single" w:sz="4" w:space="0" w:color="000000"/>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岗位职责</w:t>
            </w:r>
          </w:p>
        </w:tc>
        <w:tc>
          <w:tcPr>
            <w:tcW w:w="2610" w:type="dxa"/>
            <w:tcBorders>
              <w:top w:val="single" w:sz="4" w:space="0" w:color="000000"/>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招聘专业及学历（学位）要求</w:t>
            </w:r>
          </w:p>
        </w:tc>
        <w:tc>
          <w:tcPr>
            <w:tcW w:w="1080" w:type="dxa"/>
            <w:tcBorders>
              <w:top w:val="single" w:sz="4" w:space="0" w:color="000000"/>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招聘范围</w:t>
            </w:r>
          </w:p>
        </w:tc>
        <w:tc>
          <w:tcPr>
            <w:tcW w:w="2235" w:type="dxa"/>
            <w:tcBorders>
              <w:top w:val="single" w:sz="4" w:space="0" w:color="000000"/>
              <w:left w:val="single" w:sz="4" w:space="0" w:color="auto"/>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其他资格条件</w:t>
            </w:r>
          </w:p>
        </w:tc>
      </w:tr>
      <w:tr w:rsidR="005A7FB8" w:rsidRPr="005A7FB8" w:rsidTr="005A7FB8">
        <w:trPr>
          <w:trHeight w:val="301"/>
          <w:tblCellSpacing w:w="0" w:type="dxa"/>
          <w:jc w:val="center"/>
        </w:trPr>
        <w:tc>
          <w:tcPr>
            <w:tcW w:w="945" w:type="dxa"/>
            <w:tcBorders>
              <w:top w:val="single" w:sz="4" w:space="0" w:color="auto"/>
              <w:left w:val="single" w:sz="4" w:space="0" w:color="000000"/>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会计专任教师</w:t>
            </w:r>
          </w:p>
        </w:tc>
        <w:tc>
          <w:tcPr>
            <w:tcW w:w="1065"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教师专技（专技十二级）</w:t>
            </w:r>
          </w:p>
        </w:tc>
        <w:tc>
          <w:tcPr>
            <w:tcW w:w="60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2</w:t>
            </w:r>
          </w:p>
        </w:tc>
        <w:tc>
          <w:tcPr>
            <w:tcW w:w="165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从事会计专业教育教学、科研与社会服务等工作。</w:t>
            </w:r>
          </w:p>
        </w:tc>
        <w:tc>
          <w:tcPr>
            <w:tcW w:w="261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会计学、财务管理、审计学、税务等工商管理类相关专业；研究生及以上学历，硕士及以上学位。</w:t>
            </w:r>
          </w:p>
        </w:tc>
        <w:tc>
          <w:tcPr>
            <w:tcW w:w="108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面向全国</w:t>
            </w:r>
          </w:p>
        </w:tc>
        <w:tc>
          <w:tcPr>
            <w:tcW w:w="2235"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1.年龄35周岁及以下，（其中具有高级专业技术职务任职资格者或具有注册会计师资格证书的，年龄放宽至40周岁及以下）；</w:t>
            </w:r>
          </w:p>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2.有3年及以上企业工作经历。</w:t>
            </w:r>
          </w:p>
        </w:tc>
      </w:tr>
      <w:tr w:rsidR="005A7FB8" w:rsidRPr="005A7FB8" w:rsidTr="005A7FB8">
        <w:trPr>
          <w:trHeight w:val="1252"/>
          <w:tblCellSpacing w:w="0" w:type="dxa"/>
          <w:jc w:val="center"/>
        </w:trPr>
        <w:tc>
          <w:tcPr>
            <w:tcW w:w="945" w:type="dxa"/>
            <w:tcBorders>
              <w:top w:val="single" w:sz="4" w:space="0" w:color="auto"/>
              <w:left w:val="single" w:sz="4" w:space="0" w:color="000000"/>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金融管理专任教师</w:t>
            </w:r>
          </w:p>
        </w:tc>
        <w:tc>
          <w:tcPr>
            <w:tcW w:w="1065"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教师专技（专技十二级）</w:t>
            </w:r>
          </w:p>
        </w:tc>
        <w:tc>
          <w:tcPr>
            <w:tcW w:w="60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1</w:t>
            </w:r>
          </w:p>
        </w:tc>
        <w:tc>
          <w:tcPr>
            <w:tcW w:w="165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从事金融管理专业教学、科研和社会服务等工作。</w:t>
            </w:r>
          </w:p>
        </w:tc>
        <w:tc>
          <w:tcPr>
            <w:tcW w:w="261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金融信息工程、保险学、互联网金融等金融学类相关专业；研究生及以上学历，硕士及以上学位。</w:t>
            </w:r>
          </w:p>
        </w:tc>
        <w:tc>
          <w:tcPr>
            <w:tcW w:w="108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面向全国</w:t>
            </w:r>
          </w:p>
        </w:tc>
        <w:tc>
          <w:tcPr>
            <w:tcW w:w="2235"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1.年龄35周岁及以下，（其中具有高级专业技术职务任职资格者或具有国际金融理财师CFP或特许金融分析师CFA职业资格证书的，年龄放宽至40周岁及以下）；</w:t>
            </w:r>
          </w:p>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2.有3年及以上企业工作经历。</w:t>
            </w:r>
          </w:p>
        </w:tc>
      </w:tr>
      <w:tr w:rsidR="005A7FB8" w:rsidRPr="005A7FB8" w:rsidTr="005A7FB8">
        <w:trPr>
          <w:trHeight w:val="501"/>
          <w:tblCellSpacing w:w="0" w:type="dxa"/>
          <w:jc w:val="center"/>
        </w:trPr>
        <w:tc>
          <w:tcPr>
            <w:tcW w:w="945" w:type="dxa"/>
            <w:tcBorders>
              <w:top w:val="single" w:sz="4" w:space="0" w:color="auto"/>
              <w:left w:val="single" w:sz="4" w:space="0" w:color="000000"/>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电子商务专任教师</w:t>
            </w:r>
          </w:p>
        </w:tc>
        <w:tc>
          <w:tcPr>
            <w:tcW w:w="1065"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教师专技（专技十二级）</w:t>
            </w:r>
          </w:p>
        </w:tc>
        <w:tc>
          <w:tcPr>
            <w:tcW w:w="60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2</w:t>
            </w:r>
          </w:p>
        </w:tc>
        <w:tc>
          <w:tcPr>
            <w:tcW w:w="165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从事电子商务专业教学、科研和社会服务等工作。</w:t>
            </w:r>
          </w:p>
        </w:tc>
        <w:tc>
          <w:tcPr>
            <w:tcW w:w="261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经济学类专业；研究生及以上学历，硕士及以上学位。</w:t>
            </w:r>
          </w:p>
        </w:tc>
        <w:tc>
          <w:tcPr>
            <w:tcW w:w="108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面向全国</w:t>
            </w:r>
          </w:p>
        </w:tc>
        <w:tc>
          <w:tcPr>
            <w:tcW w:w="2235" w:type="dxa"/>
            <w:vMerge w:val="restart"/>
            <w:tcBorders>
              <w:top w:val="single" w:sz="4" w:space="0" w:color="auto"/>
              <w:left w:val="single" w:sz="4" w:space="0" w:color="auto"/>
              <w:bottom w:val="single" w:sz="4" w:space="0" w:color="auto"/>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1.年龄35周岁及以下，（其中具有高级专业技术职务任职资格者，年龄放宽至40周岁及以下）；</w:t>
            </w:r>
          </w:p>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lastRenderedPageBreak/>
              <w:t>2.有3年及以上企业工作经历。</w:t>
            </w:r>
          </w:p>
        </w:tc>
      </w:tr>
      <w:tr w:rsidR="005A7FB8" w:rsidRPr="005A7FB8" w:rsidTr="005A7FB8">
        <w:trPr>
          <w:trHeight w:val="501"/>
          <w:tblCellSpacing w:w="0" w:type="dxa"/>
          <w:jc w:val="center"/>
        </w:trPr>
        <w:tc>
          <w:tcPr>
            <w:tcW w:w="945" w:type="dxa"/>
            <w:tcBorders>
              <w:top w:val="single" w:sz="4" w:space="0" w:color="auto"/>
              <w:left w:val="single" w:sz="4" w:space="0" w:color="000000"/>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国际贸易</w:t>
            </w:r>
            <w:r w:rsidRPr="005A7FB8">
              <w:rPr>
                <w:rFonts w:ascii="微软雅黑" w:eastAsia="微软雅黑" w:hAnsi="微软雅黑" w:cs="宋体" w:hint="eastAsia"/>
                <w:color w:val="686868"/>
                <w:kern w:val="0"/>
                <w:sz w:val="20"/>
                <w:szCs w:val="20"/>
              </w:rPr>
              <w:lastRenderedPageBreak/>
              <w:t>专任教师</w:t>
            </w:r>
          </w:p>
        </w:tc>
        <w:tc>
          <w:tcPr>
            <w:tcW w:w="1065"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lastRenderedPageBreak/>
              <w:t>教师专技</w:t>
            </w:r>
            <w:r w:rsidRPr="005A7FB8">
              <w:rPr>
                <w:rFonts w:ascii="微软雅黑" w:eastAsia="微软雅黑" w:hAnsi="微软雅黑" w:cs="宋体" w:hint="eastAsia"/>
                <w:color w:val="686868"/>
                <w:kern w:val="0"/>
                <w:sz w:val="20"/>
                <w:szCs w:val="20"/>
              </w:rPr>
              <w:lastRenderedPageBreak/>
              <w:t>（专技十二级）</w:t>
            </w:r>
          </w:p>
        </w:tc>
        <w:tc>
          <w:tcPr>
            <w:tcW w:w="60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lastRenderedPageBreak/>
              <w:t>1</w:t>
            </w:r>
          </w:p>
        </w:tc>
        <w:tc>
          <w:tcPr>
            <w:tcW w:w="165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从事国际贸易专业</w:t>
            </w:r>
            <w:r w:rsidRPr="005A7FB8">
              <w:rPr>
                <w:rFonts w:ascii="微软雅黑" w:eastAsia="微软雅黑" w:hAnsi="微软雅黑" w:cs="宋体" w:hint="eastAsia"/>
                <w:color w:val="686868"/>
                <w:kern w:val="0"/>
                <w:sz w:val="20"/>
                <w:szCs w:val="20"/>
              </w:rPr>
              <w:lastRenderedPageBreak/>
              <w:t>教学、科研和社会服务等工作。</w:t>
            </w:r>
          </w:p>
        </w:tc>
        <w:tc>
          <w:tcPr>
            <w:tcW w:w="261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lastRenderedPageBreak/>
              <w:t>经济学类、管理学类专业；研</w:t>
            </w:r>
            <w:r w:rsidRPr="005A7FB8">
              <w:rPr>
                <w:rFonts w:ascii="微软雅黑" w:eastAsia="微软雅黑" w:hAnsi="微软雅黑" w:cs="宋体" w:hint="eastAsia"/>
                <w:color w:val="686868"/>
                <w:kern w:val="0"/>
                <w:sz w:val="20"/>
                <w:szCs w:val="20"/>
              </w:rPr>
              <w:lastRenderedPageBreak/>
              <w:t>究生及以上学历，硕士及以上学位。</w:t>
            </w:r>
          </w:p>
        </w:tc>
        <w:tc>
          <w:tcPr>
            <w:tcW w:w="108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lastRenderedPageBreak/>
              <w:t>面向全国</w:t>
            </w: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5A7FB8" w:rsidRPr="005A7FB8" w:rsidRDefault="005A7FB8" w:rsidP="005A7FB8">
            <w:pPr>
              <w:widowControl/>
              <w:jc w:val="left"/>
              <w:rPr>
                <w:rFonts w:ascii="微软雅黑" w:eastAsia="微软雅黑" w:hAnsi="微软雅黑" w:cs="宋体"/>
                <w:color w:val="686868"/>
                <w:kern w:val="0"/>
                <w:sz w:val="20"/>
                <w:szCs w:val="20"/>
              </w:rPr>
            </w:pPr>
          </w:p>
        </w:tc>
      </w:tr>
      <w:tr w:rsidR="005A7FB8" w:rsidRPr="005A7FB8" w:rsidTr="005A7FB8">
        <w:trPr>
          <w:trHeight w:val="501"/>
          <w:tblCellSpacing w:w="0" w:type="dxa"/>
          <w:jc w:val="center"/>
        </w:trPr>
        <w:tc>
          <w:tcPr>
            <w:tcW w:w="945" w:type="dxa"/>
            <w:tcBorders>
              <w:top w:val="single" w:sz="4" w:space="0" w:color="auto"/>
              <w:left w:val="single" w:sz="4" w:space="0" w:color="000000"/>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lastRenderedPageBreak/>
              <w:t>旅游管理专任教师</w:t>
            </w:r>
          </w:p>
        </w:tc>
        <w:tc>
          <w:tcPr>
            <w:tcW w:w="1065"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教师专技（专技十二级）</w:t>
            </w:r>
          </w:p>
        </w:tc>
        <w:tc>
          <w:tcPr>
            <w:tcW w:w="60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1</w:t>
            </w:r>
          </w:p>
        </w:tc>
        <w:tc>
          <w:tcPr>
            <w:tcW w:w="165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从事旅游管理专业教育教学、科研与社会服务等工作。</w:t>
            </w:r>
          </w:p>
        </w:tc>
        <w:tc>
          <w:tcPr>
            <w:tcW w:w="261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管理学门类专业；研究生及以上学历，硕士及以上学位。</w:t>
            </w:r>
          </w:p>
        </w:tc>
        <w:tc>
          <w:tcPr>
            <w:tcW w:w="108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面向全国</w:t>
            </w: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5A7FB8" w:rsidRPr="005A7FB8" w:rsidRDefault="005A7FB8" w:rsidP="005A7FB8">
            <w:pPr>
              <w:widowControl/>
              <w:jc w:val="left"/>
              <w:rPr>
                <w:rFonts w:ascii="微软雅黑" w:eastAsia="微软雅黑" w:hAnsi="微软雅黑" w:cs="宋体"/>
                <w:color w:val="686868"/>
                <w:kern w:val="0"/>
                <w:sz w:val="20"/>
                <w:szCs w:val="20"/>
              </w:rPr>
            </w:pPr>
          </w:p>
        </w:tc>
      </w:tr>
      <w:tr w:rsidR="005A7FB8" w:rsidRPr="005A7FB8" w:rsidTr="005A7FB8">
        <w:trPr>
          <w:trHeight w:val="501"/>
          <w:tblCellSpacing w:w="0" w:type="dxa"/>
          <w:jc w:val="center"/>
        </w:trPr>
        <w:tc>
          <w:tcPr>
            <w:tcW w:w="945" w:type="dxa"/>
            <w:tcBorders>
              <w:top w:val="single" w:sz="4" w:space="0" w:color="auto"/>
              <w:left w:val="single" w:sz="4" w:space="0" w:color="000000"/>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休闲管理专任教师</w:t>
            </w:r>
          </w:p>
        </w:tc>
        <w:tc>
          <w:tcPr>
            <w:tcW w:w="1065" w:type="dxa"/>
            <w:tcBorders>
              <w:top w:val="single" w:sz="4" w:space="0" w:color="auto"/>
              <w:left w:val="single" w:sz="4" w:space="0" w:color="auto"/>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教师专技（专技十二级）</w:t>
            </w:r>
          </w:p>
        </w:tc>
        <w:tc>
          <w:tcPr>
            <w:tcW w:w="600" w:type="dxa"/>
            <w:tcBorders>
              <w:top w:val="single" w:sz="4" w:space="0" w:color="auto"/>
              <w:left w:val="single" w:sz="4" w:space="0" w:color="auto"/>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1</w:t>
            </w:r>
          </w:p>
        </w:tc>
        <w:tc>
          <w:tcPr>
            <w:tcW w:w="1650" w:type="dxa"/>
            <w:tcBorders>
              <w:top w:val="single" w:sz="4" w:space="0" w:color="auto"/>
              <w:left w:val="single" w:sz="4" w:space="0" w:color="auto"/>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从事休闲管理专业教育教学、科研与社会服务等工作。</w:t>
            </w:r>
          </w:p>
        </w:tc>
        <w:tc>
          <w:tcPr>
            <w:tcW w:w="2610" w:type="dxa"/>
            <w:tcBorders>
              <w:top w:val="single" w:sz="4" w:space="0" w:color="auto"/>
              <w:left w:val="single" w:sz="4" w:space="0" w:color="auto"/>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管理学门类专业；研究生及以上学历，硕士及以上学位。</w:t>
            </w:r>
          </w:p>
        </w:tc>
        <w:tc>
          <w:tcPr>
            <w:tcW w:w="1080" w:type="dxa"/>
            <w:tcBorders>
              <w:top w:val="single" w:sz="4" w:space="0" w:color="auto"/>
              <w:left w:val="single" w:sz="4" w:space="0" w:color="auto"/>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面向全国</w:t>
            </w: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5A7FB8" w:rsidRPr="005A7FB8" w:rsidRDefault="005A7FB8" w:rsidP="005A7FB8">
            <w:pPr>
              <w:widowControl/>
              <w:jc w:val="left"/>
              <w:rPr>
                <w:rFonts w:ascii="微软雅黑" w:eastAsia="微软雅黑" w:hAnsi="微软雅黑" w:cs="宋体"/>
                <w:color w:val="686868"/>
                <w:kern w:val="0"/>
                <w:sz w:val="20"/>
                <w:szCs w:val="20"/>
              </w:rPr>
            </w:pPr>
          </w:p>
        </w:tc>
      </w:tr>
      <w:tr w:rsidR="005A7FB8" w:rsidRPr="005A7FB8" w:rsidTr="005A7FB8">
        <w:trPr>
          <w:trHeight w:val="801"/>
          <w:tblCellSpacing w:w="0" w:type="dxa"/>
          <w:jc w:val="center"/>
        </w:trPr>
        <w:tc>
          <w:tcPr>
            <w:tcW w:w="945" w:type="dxa"/>
            <w:tcBorders>
              <w:top w:val="single" w:sz="4" w:space="0" w:color="auto"/>
              <w:left w:val="single" w:sz="4" w:space="0" w:color="000000"/>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计算机应用技术专任教师</w:t>
            </w:r>
          </w:p>
        </w:tc>
        <w:tc>
          <w:tcPr>
            <w:tcW w:w="1065"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教师专技（专技十二级）</w:t>
            </w:r>
          </w:p>
        </w:tc>
        <w:tc>
          <w:tcPr>
            <w:tcW w:w="60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2</w:t>
            </w:r>
          </w:p>
        </w:tc>
        <w:tc>
          <w:tcPr>
            <w:tcW w:w="165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从事计算机应用技术类专业教育教学、科研与社会服务等工作。</w:t>
            </w:r>
          </w:p>
        </w:tc>
        <w:tc>
          <w:tcPr>
            <w:tcW w:w="261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数据科学与大数据技术、新媒体技术等计算机类相关专业；研究生及以上学历，硕士及以上学位。</w:t>
            </w:r>
          </w:p>
        </w:tc>
        <w:tc>
          <w:tcPr>
            <w:tcW w:w="108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面向全国</w:t>
            </w: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5A7FB8" w:rsidRPr="005A7FB8" w:rsidRDefault="005A7FB8" w:rsidP="005A7FB8">
            <w:pPr>
              <w:widowControl/>
              <w:jc w:val="left"/>
              <w:rPr>
                <w:rFonts w:ascii="微软雅黑" w:eastAsia="微软雅黑" w:hAnsi="微软雅黑" w:cs="宋体"/>
                <w:color w:val="686868"/>
                <w:kern w:val="0"/>
                <w:sz w:val="20"/>
                <w:szCs w:val="20"/>
              </w:rPr>
            </w:pPr>
          </w:p>
        </w:tc>
      </w:tr>
      <w:tr w:rsidR="005A7FB8" w:rsidRPr="005A7FB8" w:rsidTr="005A7FB8">
        <w:trPr>
          <w:trHeight w:val="851"/>
          <w:tblCellSpacing w:w="0" w:type="dxa"/>
          <w:jc w:val="center"/>
        </w:trPr>
        <w:tc>
          <w:tcPr>
            <w:tcW w:w="945" w:type="dxa"/>
            <w:tcBorders>
              <w:top w:val="single" w:sz="4" w:space="0" w:color="auto"/>
              <w:left w:val="single" w:sz="4" w:space="0" w:color="000000"/>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汽车检测与维修技术专任教师</w:t>
            </w:r>
          </w:p>
        </w:tc>
        <w:tc>
          <w:tcPr>
            <w:tcW w:w="1065"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教师专技（专技十二级）</w:t>
            </w:r>
          </w:p>
        </w:tc>
        <w:tc>
          <w:tcPr>
            <w:tcW w:w="60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1</w:t>
            </w:r>
          </w:p>
        </w:tc>
        <w:tc>
          <w:tcPr>
            <w:tcW w:w="165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从事汽车检测与维修技术师类专业教育教学、科研与社会服务等工作。</w:t>
            </w:r>
          </w:p>
        </w:tc>
        <w:tc>
          <w:tcPr>
            <w:tcW w:w="261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电子信息类专业；研究生及以上学历，硕士及以上学位。</w:t>
            </w:r>
          </w:p>
        </w:tc>
        <w:tc>
          <w:tcPr>
            <w:tcW w:w="108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面向全国</w:t>
            </w: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5A7FB8" w:rsidRPr="005A7FB8" w:rsidRDefault="005A7FB8" w:rsidP="005A7FB8">
            <w:pPr>
              <w:widowControl/>
              <w:jc w:val="left"/>
              <w:rPr>
                <w:rFonts w:ascii="微软雅黑" w:eastAsia="微软雅黑" w:hAnsi="微软雅黑" w:cs="宋体"/>
                <w:color w:val="686868"/>
                <w:kern w:val="0"/>
                <w:sz w:val="20"/>
                <w:szCs w:val="20"/>
              </w:rPr>
            </w:pPr>
          </w:p>
        </w:tc>
      </w:tr>
      <w:tr w:rsidR="005A7FB8" w:rsidRPr="005A7FB8" w:rsidTr="005A7FB8">
        <w:trPr>
          <w:trHeight w:val="789"/>
          <w:tblCellSpacing w:w="0" w:type="dxa"/>
          <w:jc w:val="center"/>
        </w:trPr>
        <w:tc>
          <w:tcPr>
            <w:tcW w:w="945" w:type="dxa"/>
            <w:tcBorders>
              <w:top w:val="single" w:sz="4" w:space="0" w:color="auto"/>
              <w:left w:val="single" w:sz="4" w:space="0" w:color="000000"/>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计算机网络技术专任教师</w:t>
            </w:r>
          </w:p>
        </w:tc>
        <w:tc>
          <w:tcPr>
            <w:tcW w:w="1065"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教师专技（专技十二级）</w:t>
            </w:r>
          </w:p>
        </w:tc>
        <w:tc>
          <w:tcPr>
            <w:tcW w:w="60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1</w:t>
            </w:r>
          </w:p>
        </w:tc>
        <w:tc>
          <w:tcPr>
            <w:tcW w:w="165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从事计算机网络技术类专业教育教学、科研与社会服务等工作。</w:t>
            </w:r>
          </w:p>
        </w:tc>
        <w:tc>
          <w:tcPr>
            <w:tcW w:w="261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计算机科学与技术、网络工程、信息安全、物联网工程、电子与计算机工程、电子信息工程、电子科学与技术、通信工程等电子信息类、计算机类相关专业；研究生及以上学</w:t>
            </w:r>
            <w:r w:rsidRPr="005A7FB8">
              <w:rPr>
                <w:rFonts w:ascii="微软雅黑" w:eastAsia="微软雅黑" w:hAnsi="微软雅黑" w:cs="宋体" w:hint="eastAsia"/>
                <w:color w:val="686868"/>
                <w:kern w:val="0"/>
                <w:sz w:val="20"/>
                <w:szCs w:val="20"/>
              </w:rPr>
              <w:lastRenderedPageBreak/>
              <w:t>历，硕士及以上学位。</w:t>
            </w:r>
          </w:p>
        </w:tc>
        <w:tc>
          <w:tcPr>
            <w:tcW w:w="108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lastRenderedPageBreak/>
              <w:t>面向全国</w:t>
            </w: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5A7FB8" w:rsidRPr="005A7FB8" w:rsidRDefault="005A7FB8" w:rsidP="005A7FB8">
            <w:pPr>
              <w:widowControl/>
              <w:jc w:val="left"/>
              <w:rPr>
                <w:rFonts w:ascii="微软雅黑" w:eastAsia="微软雅黑" w:hAnsi="微软雅黑" w:cs="宋体"/>
                <w:color w:val="686868"/>
                <w:kern w:val="0"/>
                <w:sz w:val="20"/>
                <w:szCs w:val="20"/>
              </w:rPr>
            </w:pPr>
          </w:p>
        </w:tc>
      </w:tr>
      <w:tr w:rsidR="005A7FB8" w:rsidRPr="005A7FB8" w:rsidTr="005A7FB8">
        <w:trPr>
          <w:trHeight w:val="789"/>
          <w:tblCellSpacing w:w="0" w:type="dxa"/>
          <w:jc w:val="center"/>
        </w:trPr>
        <w:tc>
          <w:tcPr>
            <w:tcW w:w="945" w:type="dxa"/>
            <w:tcBorders>
              <w:top w:val="single" w:sz="4" w:space="0" w:color="auto"/>
              <w:left w:val="single" w:sz="4" w:space="0" w:color="000000"/>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lastRenderedPageBreak/>
              <w:t>市场营销专任教师</w:t>
            </w:r>
          </w:p>
        </w:tc>
        <w:tc>
          <w:tcPr>
            <w:tcW w:w="1065"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教师专技（专技十二级）</w:t>
            </w:r>
          </w:p>
        </w:tc>
        <w:tc>
          <w:tcPr>
            <w:tcW w:w="60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1</w:t>
            </w:r>
          </w:p>
        </w:tc>
        <w:tc>
          <w:tcPr>
            <w:tcW w:w="165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从事市场营销类专业教育教学、科研与社会服务等工作。</w:t>
            </w:r>
          </w:p>
        </w:tc>
        <w:tc>
          <w:tcPr>
            <w:tcW w:w="261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市场营销、市场营销教育、统计学、应用统计学、工商管理、大数据管理与应用等工商管理类、管理科学与工程类、统计学类相关专业；研究生及以上学历，硕士及以上学位。</w:t>
            </w:r>
          </w:p>
        </w:tc>
        <w:tc>
          <w:tcPr>
            <w:tcW w:w="108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面向全国</w:t>
            </w: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5A7FB8" w:rsidRPr="005A7FB8" w:rsidRDefault="005A7FB8" w:rsidP="005A7FB8">
            <w:pPr>
              <w:widowControl/>
              <w:jc w:val="left"/>
              <w:rPr>
                <w:rFonts w:ascii="微软雅黑" w:eastAsia="微软雅黑" w:hAnsi="微软雅黑" w:cs="宋体"/>
                <w:color w:val="686868"/>
                <w:kern w:val="0"/>
                <w:sz w:val="20"/>
                <w:szCs w:val="20"/>
              </w:rPr>
            </w:pPr>
          </w:p>
        </w:tc>
      </w:tr>
      <w:tr w:rsidR="005A7FB8" w:rsidRPr="005A7FB8" w:rsidTr="005A7FB8">
        <w:trPr>
          <w:trHeight w:val="689"/>
          <w:tblCellSpacing w:w="0" w:type="dxa"/>
          <w:jc w:val="center"/>
        </w:trPr>
        <w:tc>
          <w:tcPr>
            <w:tcW w:w="945" w:type="dxa"/>
            <w:tcBorders>
              <w:top w:val="single" w:sz="4" w:space="0" w:color="auto"/>
              <w:left w:val="single" w:sz="4" w:space="0" w:color="000000"/>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应用电子专任教师</w:t>
            </w:r>
          </w:p>
        </w:tc>
        <w:tc>
          <w:tcPr>
            <w:tcW w:w="1065"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教师专技（专技十二级）</w:t>
            </w:r>
          </w:p>
        </w:tc>
        <w:tc>
          <w:tcPr>
            <w:tcW w:w="60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1</w:t>
            </w:r>
          </w:p>
        </w:tc>
        <w:tc>
          <w:tcPr>
            <w:tcW w:w="165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从事电子类专业教育教学、科研与社会服务等工作</w:t>
            </w:r>
          </w:p>
        </w:tc>
        <w:tc>
          <w:tcPr>
            <w:tcW w:w="261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电子信息工程、计算机科学与技术、软件工程等电子信息类、计算机类相关专业；研究生及以上学历，硕士及以上学位。</w:t>
            </w:r>
          </w:p>
        </w:tc>
        <w:tc>
          <w:tcPr>
            <w:tcW w:w="108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面向全国</w:t>
            </w: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5A7FB8" w:rsidRPr="005A7FB8" w:rsidRDefault="005A7FB8" w:rsidP="005A7FB8">
            <w:pPr>
              <w:widowControl/>
              <w:jc w:val="left"/>
              <w:rPr>
                <w:rFonts w:ascii="微软雅黑" w:eastAsia="微软雅黑" w:hAnsi="微软雅黑" w:cs="宋体"/>
                <w:color w:val="686868"/>
                <w:kern w:val="0"/>
                <w:sz w:val="20"/>
                <w:szCs w:val="20"/>
              </w:rPr>
            </w:pPr>
          </w:p>
        </w:tc>
      </w:tr>
      <w:tr w:rsidR="005A7FB8" w:rsidRPr="005A7FB8" w:rsidTr="005A7FB8">
        <w:trPr>
          <w:trHeight w:val="614"/>
          <w:tblCellSpacing w:w="0" w:type="dxa"/>
          <w:jc w:val="center"/>
        </w:trPr>
        <w:tc>
          <w:tcPr>
            <w:tcW w:w="945" w:type="dxa"/>
            <w:tcBorders>
              <w:top w:val="single" w:sz="4" w:space="0" w:color="auto"/>
              <w:left w:val="single" w:sz="4" w:space="0" w:color="000000"/>
              <w:bottom w:val="single" w:sz="4" w:space="0" w:color="auto"/>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软件技术专任教师</w:t>
            </w:r>
          </w:p>
        </w:tc>
        <w:tc>
          <w:tcPr>
            <w:tcW w:w="1065" w:type="dxa"/>
            <w:tcBorders>
              <w:top w:val="single" w:sz="4" w:space="0" w:color="auto"/>
              <w:left w:val="single" w:sz="4" w:space="0" w:color="auto"/>
              <w:bottom w:val="single" w:sz="4" w:space="0" w:color="auto"/>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教师专技（专技十二级）</w:t>
            </w:r>
          </w:p>
        </w:tc>
        <w:tc>
          <w:tcPr>
            <w:tcW w:w="600" w:type="dxa"/>
            <w:tcBorders>
              <w:top w:val="single" w:sz="4" w:space="0" w:color="auto"/>
              <w:left w:val="single" w:sz="4" w:space="0" w:color="auto"/>
              <w:bottom w:val="single" w:sz="4" w:space="0" w:color="auto"/>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1</w:t>
            </w:r>
          </w:p>
        </w:tc>
        <w:tc>
          <w:tcPr>
            <w:tcW w:w="1650" w:type="dxa"/>
            <w:tcBorders>
              <w:top w:val="single" w:sz="4" w:space="0" w:color="auto"/>
              <w:left w:val="single" w:sz="4" w:space="0" w:color="auto"/>
              <w:bottom w:val="single" w:sz="4" w:space="0" w:color="auto"/>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从事软件技术专业教育教学、科研与社会服务等工作。</w:t>
            </w:r>
          </w:p>
        </w:tc>
        <w:tc>
          <w:tcPr>
            <w:tcW w:w="2610" w:type="dxa"/>
            <w:tcBorders>
              <w:top w:val="single" w:sz="4" w:space="0" w:color="auto"/>
              <w:left w:val="single" w:sz="4" w:space="0" w:color="auto"/>
              <w:bottom w:val="single" w:sz="4" w:space="0" w:color="auto"/>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数据科学与大数据技术、计算机科学与技术、软件工程等计算机类相关专业，信息与通信工程一级学科专业；研究生及以上学历，硕士及以上学位。</w:t>
            </w:r>
          </w:p>
        </w:tc>
        <w:tc>
          <w:tcPr>
            <w:tcW w:w="1080" w:type="dxa"/>
            <w:tcBorders>
              <w:top w:val="single" w:sz="4" w:space="0" w:color="auto"/>
              <w:left w:val="single" w:sz="4" w:space="0" w:color="auto"/>
              <w:bottom w:val="single" w:sz="4" w:space="0" w:color="auto"/>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面向全国</w:t>
            </w: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5A7FB8" w:rsidRPr="005A7FB8" w:rsidRDefault="005A7FB8" w:rsidP="005A7FB8">
            <w:pPr>
              <w:widowControl/>
              <w:jc w:val="left"/>
              <w:rPr>
                <w:rFonts w:ascii="微软雅黑" w:eastAsia="微软雅黑" w:hAnsi="微软雅黑" w:cs="宋体"/>
                <w:color w:val="686868"/>
                <w:kern w:val="0"/>
                <w:sz w:val="20"/>
                <w:szCs w:val="20"/>
              </w:rPr>
            </w:pPr>
          </w:p>
        </w:tc>
      </w:tr>
      <w:tr w:rsidR="005A7FB8" w:rsidRPr="005A7FB8" w:rsidTr="005A7FB8">
        <w:trPr>
          <w:trHeight w:val="614"/>
          <w:tblCellSpacing w:w="0" w:type="dxa"/>
          <w:jc w:val="center"/>
        </w:trPr>
        <w:tc>
          <w:tcPr>
            <w:tcW w:w="945" w:type="dxa"/>
            <w:tcBorders>
              <w:top w:val="single" w:sz="4" w:space="0" w:color="auto"/>
              <w:left w:val="single" w:sz="4" w:space="0" w:color="000000"/>
              <w:bottom w:val="single" w:sz="4" w:space="0" w:color="auto"/>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模具设计与制造专任教师</w:t>
            </w:r>
          </w:p>
        </w:tc>
        <w:tc>
          <w:tcPr>
            <w:tcW w:w="1065" w:type="dxa"/>
            <w:tcBorders>
              <w:top w:val="single" w:sz="4" w:space="0" w:color="auto"/>
              <w:left w:val="single" w:sz="4" w:space="0" w:color="auto"/>
              <w:bottom w:val="single" w:sz="4" w:space="0" w:color="auto"/>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教师专技（专技十二级）</w:t>
            </w:r>
          </w:p>
        </w:tc>
        <w:tc>
          <w:tcPr>
            <w:tcW w:w="600" w:type="dxa"/>
            <w:tcBorders>
              <w:top w:val="single" w:sz="4" w:space="0" w:color="auto"/>
              <w:left w:val="single" w:sz="4" w:space="0" w:color="auto"/>
              <w:bottom w:val="single" w:sz="4" w:space="0" w:color="auto"/>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2</w:t>
            </w:r>
          </w:p>
        </w:tc>
        <w:tc>
          <w:tcPr>
            <w:tcW w:w="1650" w:type="dxa"/>
            <w:tcBorders>
              <w:top w:val="single" w:sz="4" w:space="0" w:color="auto"/>
              <w:left w:val="single" w:sz="4" w:space="0" w:color="auto"/>
              <w:bottom w:val="single" w:sz="4" w:space="0" w:color="auto"/>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从事模具设计与制造类专业教育教学、科研与社会服务等工作。</w:t>
            </w:r>
          </w:p>
        </w:tc>
        <w:tc>
          <w:tcPr>
            <w:tcW w:w="2610" w:type="dxa"/>
            <w:tcBorders>
              <w:top w:val="single" w:sz="4" w:space="0" w:color="auto"/>
              <w:left w:val="single" w:sz="4" w:space="0" w:color="auto"/>
              <w:bottom w:val="single" w:sz="4" w:space="0" w:color="auto"/>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机械类专业；研究生及以上学历，硕士及以上学位。</w:t>
            </w:r>
          </w:p>
        </w:tc>
        <w:tc>
          <w:tcPr>
            <w:tcW w:w="1080" w:type="dxa"/>
            <w:tcBorders>
              <w:top w:val="single" w:sz="4" w:space="0" w:color="auto"/>
              <w:left w:val="single" w:sz="4" w:space="0" w:color="auto"/>
              <w:bottom w:val="single" w:sz="4" w:space="0" w:color="auto"/>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面向全国</w:t>
            </w: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5A7FB8" w:rsidRPr="005A7FB8" w:rsidRDefault="005A7FB8" w:rsidP="005A7FB8">
            <w:pPr>
              <w:widowControl/>
              <w:jc w:val="left"/>
              <w:rPr>
                <w:rFonts w:ascii="微软雅黑" w:eastAsia="微软雅黑" w:hAnsi="微软雅黑" w:cs="宋体"/>
                <w:color w:val="686868"/>
                <w:kern w:val="0"/>
                <w:sz w:val="20"/>
                <w:szCs w:val="20"/>
              </w:rPr>
            </w:pPr>
          </w:p>
        </w:tc>
      </w:tr>
      <w:tr w:rsidR="005A7FB8" w:rsidRPr="005A7FB8" w:rsidTr="005A7FB8">
        <w:trPr>
          <w:trHeight w:val="651"/>
          <w:tblCellSpacing w:w="0" w:type="dxa"/>
          <w:jc w:val="center"/>
        </w:trPr>
        <w:tc>
          <w:tcPr>
            <w:tcW w:w="945" w:type="dxa"/>
            <w:tcBorders>
              <w:top w:val="single" w:sz="4" w:space="0" w:color="auto"/>
              <w:left w:val="single" w:sz="4" w:space="0" w:color="000000"/>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lastRenderedPageBreak/>
              <w:t>数控技术专任教师</w:t>
            </w:r>
          </w:p>
        </w:tc>
        <w:tc>
          <w:tcPr>
            <w:tcW w:w="1065"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教师专技（专技十二级）</w:t>
            </w:r>
          </w:p>
        </w:tc>
        <w:tc>
          <w:tcPr>
            <w:tcW w:w="60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1</w:t>
            </w:r>
          </w:p>
        </w:tc>
        <w:tc>
          <w:tcPr>
            <w:tcW w:w="165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从事数控技术专业日常教学、比赛指导工作及社会服务等工作。</w:t>
            </w:r>
          </w:p>
        </w:tc>
        <w:tc>
          <w:tcPr>
            <w:tcW w:w="261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机械类专业；研究生及以上学历，硕士及以上学位。</w:t>
            </w:r>
          </w:p>
        </w:tc>
        <w:tc>
          <w:tcPr>
            <w:tcW w:w="108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面向全国</w:t>
            </w:r>
          </w:p>
        </w:tc>
        <w:tc>
          <w:tcPr>
            <w:tcW w:w="2235"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1.年龄35周岁及以下，（其中具有高级专业技术职务任职资格者，年龄放宽至40周岁及以下）；</w:t>
            </w:r>
          </w:p>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2.有1年及以上相关工作经历。</w:t>
            </w:r>
          </w:p>
        </w:tc>
      </w:tr>
      <w:tr w:rsidR="005A7FB8" w:rsidRPr="005A7FB8" w:rsidTr="005A7FB8">
        <w:trPr>
          <w:trHeight w:val="651"/>
          <w:tblCellSpacing w:w="0" w:type="dxa"/>
          <w:jc w:val="center"/>
        </w:trPr>
        <w:tc>
          <w:tcPr>
            <w:tcW w:w="945" w:type="dxa"/>
            <w:tcBorders>
              <w:top w:val="single" w:sz="4" w:space="0" w:color="auto"/>
              <w:left w:val="single" w:sz="4" w:space="0" w:color="000000"/>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思想政治专任教师</w:t>
            </w:r>
          </w:p>
        </w:tc>
        <w:tc>
          <w:tcPr>
            <w:tcW w:w="1065"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教师专技（专技十二级）</w:t>
            </w:r>
          </w:p>
        </w:tc>
        <w:tc>
          <w:tcPr>
            <w:tcW w:w="60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4</w:t>
            </w:r>
          </w:p>
        </w:tc>
        <w:tc>
          <w:tcPr>
            <w:tcW w:w="165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从事思想政治理论课教育教学、科研与社会服务等工作。</w:t>
            </w:r>
          </w:p>
        </w:tc>
        <w:tc>
          <w:tcPr>
            <w:tcW w:w="261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思想政治教育、马克思主义理论、中国共产党历史等马克思主义理论类相关专业；研究生及以上学历，硕士及以上学位。</w:t>
            </w:r>
          </w:p>
        </w:tc>
        <w:tc>
          <w:tcPr>
            <w:tcW w:w="1080"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面向全国</w:t>
            </w:r>
          </w:p>
        </w:tc>
        <w:tc>
          <w:tcPr>
            <w:tcW w:w="2235" w:type="dxa"/>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中共党员（含预备党员）且符合下列条件之一：</w:t>
            </w:r>
          </w:p>
          <w:p w:rsidR="005A7FB8" w:rsidRPr="005A7FB8" w:rsidRDefault="005A7FB8" w:rsidP="005A7FB8">
            <w:pPr>
              <w:widowControl/>
              <w:rPr>
                <w:rFonts w:ascii="微软雅黑" w:eastAsia="微软雅黑" w:hAnsi="微软雅黑" w:cs="宋体" w:hint="eastAsia"/>
                <w:color w:val="686868"/>
                <w:kern w:val="0"/>
                <w:sz w:val="20"/>
                <w:szCs w:val="20"/>
              </w:rPr>
            </w:pPr>
            <w:r w:rsidRPr="005A7FB8">
              <w:rPr>
                <w:rFonts w:ascii="微软雅黑" w:eastAsia="微软雅黑" w:hAnsi="微软雅黑" w:cs="宋体" w:hint="eastAsia"/>
                <w:color w:val="686868"/>
                <w:kern w:val="0"/>
                <w:sz w:val="20"/>
                <w:szCs w:val="20"/>
              </w:rPr>
              <w:t>1.2021年普通高校应届毕业生；</w:t>
            </w:r>
          </w:p>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2.历届生（已取得学历学位），年龄35周岁及以下（其中具有高级专业技术职务任职资格者，年龄放宽至40周岁及以下）。</w:t>
            </w:r>
          </w:p>
        </w:tc>
      </w:tr>
      <w:tr w:rsidR="005A7FB8" w:rsidRPr="005A7FB8" w:rsidTr="005A7FB8">
        <w:trPr>
          <w:trHeight w:val="501"/>
          <w:tblCellSpacing w:w="0" w:type="dxa"/>
          <w:jc w:val="center"/>
        </w:trPr>
        <w:tc>
          <w:tcPr>
            <w:tcW w:w="945" w:type="dxa"/>
            <w:tcBorders>
              <w:top w:val="single" w:sz="4" w:space="0" w:color="auto"/>
              <w:left w:val="single" w:sz="4" w:space="0" w:color="000000"/>
              <w:bottom w:val="single" w:sz="4" w:space="0" w:color="auto"/>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体育专任教师</w:t>
            </w:r>
          </w:p>
        </w:tc>
        <w:tc>
          <w:tcPr>
            <w:tcW w:w="1065" w:type="dxa"/>
            <w:tcBorders>
              <w:top w:val="single" w:sz="4" w:space="0" w:color="auto"/>
              <w:left w:val="single" w:sz="4" w:space="0" w:color="auto"/>
              <w:bottom w:val="single" w:sz="4" w:space="0" w:color="auto"/>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教师专技（专技十二级）</w:t>
            </w:r>
          </w:p>
        </w:tc>
        <w:tc>
          <w:tcPr>
            <w:tcW w:w="600" w:type="dxa"/>
            <w:tcBorders>
              <w:top w:val="single" w:sz="4" w:space="0" w:color="auto"/>
              <w:left w:val="single" w:sz="4" w:space="0" w:color="auto"/>
              <w:bottom w:val="single" w:sz="4" w:space="0" w:color="auto"/>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2</w:t>
            </w:r>
          </w:p>
        </w:tc>
        <w:tc>
          <w:tcPr>
            <w:tcW w:w="1650" w:type="dxa"/>
            <w:tcBorders>
              <w:top w:val="single" w:sz="4" w:space="0" w:color="auto"/>
              <w:left w:val="single" w:sz="4" w:space="0" w:color="auto"/>
              <w:bottom w:val="single" w:sz="4" w:space="0" w:color="auto"/>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从事体育教育教学、科研与社会服务等工作。</w:t>
            </w:r>
          </w:p>
        </w:tc>
        <w:tc>
          <w:tcPr>
            <w:tcW w:w="2610" w:type="dxa"/>
            <w:tcBorders>
              <w:top w:val="single" w:sz="4" w:space="0" w:color="auto"/>
              <w:left w:val="single" w:sz="4" w:space="0" w:color="auto"/>
              <w:bottom w:val="single" w:sz="4" w:space="0" w:color="auto"/>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体育学类（羽毛球、足球或排球方向）、教育学类专业；研究生及以上学历，硕士及以上学位。</w:t>
            </w:r>
          </w:p>
        </w:tc>
        <w:tc>
          <w:tcPr>
            <w:tcW w:w="1080" w:type="dxa"/>
            <w:tcBorders>
              <w:top w:val="single" w:sz="4" w:space="0" w:color="auto"/>
              <w:left w:val="single" w:sz="4" w:space="0" w:color="auto"/>
              <w:bottom w:val="single" w:sz="4" w:space="0" w:color="auto"/>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面向全国</w:t>
            </w:r>
          </w:p>
        </w:tc>
        <w:tc>
          <w:tcPr>
            <w:tcW w:w="2235" w:type="dxa"/>
            <w:tcBorders>
              <w:top w:val="single" w:sz="4" w:space="0" w:color="auto"/>
              <w:left w:val="single" w:sz="4" w:space="0" w:color="auto"/>
              <w:bottom w:val="single" w:sz="4" w:space="0" w:color="auto"/>
              <w:right w:val="single" w:sz="4" w:space="0" w:color="000000"/>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符合下列条件之一：</w:t>
            </w:r>
          </w:p>
          <w:p w:rsidR="005A7FB8" w:rsidRPr="005A7FB8" w:rsidRDefault="005A7FB8" w:rsidP="005A7FB8">
            <w:pPr>
              <w:widowControl/>
              <w:rPr>
                <w:rFonts w:ascii="微软雅黑" w:eastAsia="微软雅黑" w:hAnsi="微软雅黑" w:cs="宋体" w:hint="eastAsia"/>
                <w:color w:val="686868"/>
                <w:kern w:val="0"/>
                <w:sz w:val="20"/>
                <w:szCs w:val="20"/>
              </w:rPr>
            </w:pPr>
            <w:r w:rsidRPr="005A7FB8">
              <w:rPr>
                <w:rFonts w:ascii="微软雅黑" w:eastAsia="微软雅黑" w:hAnsi="微软雅黑" w:cs="宋体" w:hint="eastAsia"/>
                <w:color w:val="686868"/>
                <w:kern w:val="0"/>
                <w:sz w:val="20"/>
                <w:szCs w:val="20"/>
              </w:rPr>
              <w:t>1.2021年普通高校应届毕业生；</w:t>
            </w:r>
          </w:p>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2.历届生（已取得学历学位），年龄35周岁及以下（省队及以上运动员退役的，年龄放宽至40周</w:t>
            </w:r>
            <w:r w:rsidRPr="005A7FB8">
              <w:rPr>
                <w:rFonts w:ascii="微软雅黑" w:eastAsia="微软雅黑" w:hAnsi="微软雅黑" w:cs="宋体" w:hint="eastAsia"/>
                <w:color w:val="686868"/>
                <w:kern w:val="0"/>
                <w:sz w:val="20"/>
                <w:szCs w:val="20"/>
              </w:rPr>
              <w:lastRenderedPageBreak/>
              <w:t>岁及以下）。</w:t>
            </w:r>
          </w:p>
        </w:tc>
      </w:tr>
      <w:tr w:rsidR="005A7FB8" w:rsidRPr="005A7FB8" w:rsidTr="005A7FB8">
        <w:trPr>
          <w:trHeight w:val="501"/>
          <w:tblCellSpacing w:w="0" w:type="dxa"/>
          <w:jc w:val="center"/>
        </w:trPr>
        <w:tc>
          <w:tcPr>
            <w:tcW w:w="945" w:type="dxa"/>
            <w:tcBorders>
              <w:top w:val="single" w:sz="4" w:space="0" w:color="auto"/>
              <w:left w:val="single" w:sz="4" w:space="0" w:color="auto"/>
              <w:bottom w:val="single" w:sz="4" w:space="0" w:color="auto"/>
              <w:right w:val="single" w:sz="4" w:space="0" w:color="auto"/>
            </w:tcBorders>
            <w:shd w:val="clear" w:color="auto" w:fill="FFFFFF"/>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lastRenderedPageBreak/>
              <w:t>数学专任教师</w:t>
            </w:r>
          </w:p>
        </w:tc>
        <w:tc>
          <w:tcPr>
            <w:tcW w:w="1065" w:type="dxa"/>
            <w:tcBorders>
              <w:top w:val="single" w:sz="4" w:space="0" w:color="auto"/>
              <w:left w:val="single" w:sz="4" w:space="0" w:color="auto"/>
              <w:bottom w:val="single" w:sz="4" w:space="0" w:color="auto"/>
              <w:right w:val="single" w:sz="4" w:space="0" w:color="auto"/>
            </w:tcBorders>
            <w:shd w:val="clear" w:color="auto" w:fill="FFFFFF"/>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教师专技（专技十二级）</w:t>
            </w:r>
          </w:p>
        </w:tc>
        <w:tc>
          <w:tcPr>
            <w:tcW w:w="600" w:type="dxa"/>
            <w:tcBorders>
              <w:top w:val="single" w:sz="4" w:space="0" w:color="auto"/>
              <w:left w:val="single" w:sz="4" w:space="0" w:color="auto"/>
              <w:bottom w:val="single" w:sz="4" w:space="0" w:color="auto"/>
              <w:right w:val="single" w:sz="4" w:space="0" w:color="auto"/>
            </w:tcBorders>
            <w:shd w:val="clear" w:color="auto" w:fill="FFFFFF"/>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1</w:t>
            </w:r>
          </w:p>
        </w:tc>
        <w:tc>
          <w:tcPr>
            <w:tcW w:w="1650" w:type="dxa"/>
            <w:tcBorders>
              <w:top w:val="single" w:sz="4" w:space="0" w:color="auto"/>
              <w:left w:val="single" w:sz="4" w:space="0" w:color="auto"/>
              <w:bottom w:val="single" w:sz="4" w:space="0" w:color="auto"/>
              <w:right w:val="single" w:sz="4" w:space="0" w:color="auto"/>
            </w:tcBorders>
            <w:shd w:val="clear" w:color="auto" w:fill="FFFFFF"/>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从事数学教育教学、科研与社会服务等工作。</w:t>
            </w:r>
          </w:p>
        </w:tc>
        <w:tc>
          <w:tcPr>
            <w:tcW w:w="2610" w:type="dxa"/>
            <w:tcBorders>
              <w:top w:val="single" w:sz="4" w:space="0" w:color="auto"/>
              <w:left w:val="single" w:sz="4" w:space="0" w:color="auto"/>
              <w:bottom w:val="single" w:sz="4" w:space="0" w:color="auto"/>
              <w:right w:val="single" w:sz="4" w:space="0" w:color="auto"/>
            </w:tcBorders>
            <w:shd w:val="clear" w:color="auto" w:fill="FFFFFF"/>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数学与应用数学或应用统计学等数学类、统计学类相关专业；研究生及以上学历，硕士及以上学位。</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面向全国</w:t>
            </w:r>
          </w:p>
        </w:tc>
        <w:tc>
          <w:tcPr>
            <w:tcW w:w="2235" w:type="dxa"/>
            <w:vMerge w:val="restar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符合下列条件之一：</w:t>
            </w:r>
          </w:p>
          <w:p w:rsidR="005A7FB8" w:rsidRPr="005A7FB8" w:rsidRDefault="005A7FB8" w:rsidP="005A7FB8">
            <w:pPr>
              <w:widowControl/>
              <w:rPr>
                <w:rFonts w:ascii="微软雅黑" w:eastAsia="微软雅黑" w:hAnsi="微软雅黑" w:cs="宋体" w:hint="eastAsia"/>
                <w:color w:val="686868"/>
                <w:kern w:val="0"/>
                <w:sz w:val="20"/>
                <w:szCs w:val="20"/>
              </w:rPr>
            </w:pPr>
            <w:r w:rsidRPr="005A7FB8">
              <w:rPr>
                <w:rFonts w:ascii="微软雅黑" w:eastAsia="微软雅黑" w:hAnsi="微软雅黑" w:cs="宋体" w:hint="eastAsia"/>
                <w:color w:val="686868"/>
                <w:kern w:val="0"/>
                <w:sz w:val="20"/>
                <w:szCs w:val="20"/>
              </w:rPr>
              <w:t>1.2021年普通高校应届毕业生；</w:t>
            </w:r>
          </w:p>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2.历届生（已取得学历学位），年龄35周岁及以下（其中具有高级专业技术职务任职资格者，年龄放宽至40周岁及以下）。</w:t>
            </w:r>
          </w:p>
        </w:tc>
      </w:tr>
      <w:tr w:rsidR="005A7FB8" w:rsidRPr="005A7FB8" w:rsidTr="005A7FB8">
        <w:trPr>
          <w:trHeight w:val="501"/>
          <w:tblCellSpacing w:w="0" w:type="dxa"/>
          <w:jc w:val="center"/>
        </w:trPr>
        <w:tc>
          <w:tcPr>
            <w:tcW w:w="945" w:type="dxa"/>
            <w:tcBorders>
              <w:top w:val="single" w:sz="4" w:space="0" w:color="auto"/>
              <w:left w:val="single" w:sz="4" w:space="0" w:color="auto"/>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传播与策划专任教师</w:t>
            </w:r>
          </w:p>
        </w:tc>
        <w:tc>
          <w:tcPr>
            <w:tcW w:w="1065" w:type="dxa"/>
            <w:tcBorders>
              <w:top w:val="single" w:sz="4" w:space="0" w:color="auto"/>
              <w:left w:val="single" w:sz="4" w:space="0" w:color="auto"/>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教师专技（专技十二级）</w:t>
            </w:r>
          </w:p>
        </w:tc>
        <w:tc>
          <w:tcPr>
            <w:tcW w:w="600" w:type="dxa"/>
            <w:tcBorders>
              <w:top w:val="single" w:sz="4" w:space="0" w:color="auto"/>
              <w:left w:val="single" w:sz="4" w:space="0" w:color="auto"/>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1</w:t>
            </w:r>
          </w:p>
        </w:tc>
        <w:tc>
          <w:tcPr>
            <w:tcW w:w="1650" w:type="dxa"/>
            <w:tcBorders>
              <w:top w:val="single" w:sz="4" w:space="0" w:color="auto"/>
              <w:left w:val="single" w:sz="4" w:space="0" w:color="auto"/>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从事传播与策划专业的教育教学、科研与社会服务等工作</w:t>
            </w:r>
          </w:p>
        </w:tc>
        <w:tc>
          <w:tcPr>
            <w:tcW w:w="2610" w:type="dxa"/>
            <w:tcBorders>
              <w:top w:val="single" w:sz="4" w:space="0" w:color="auto"/>
              <w:left w:val="single" w:sz="4" w:space="0" w:color="auto"/>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国际新闻与传播、新闻学、广播电视学、传播学等新闻传播学类相关专业；研究生及以上学历，硕士及以上学位。</w:t>
            </w:r>
          </w:p>
        </w:tc>
        <w:tc>
          <w:tcPr>
            <w:tcW w:w="1080" w:type="dxa"/>
            <w:tcBorders>
              <w:top w:val="single" w:sz="4" w:space="0" w:color="auto"/>
              <w:left w:val="single" w:sz="4" w:space="0" w:color="auto"/>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面向全国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7FB8" w:rsidRPr="005A7FB8" w:rsidRDefault="005A7FB8" w:rsidP="005A7FB8">
            <w:pPr>
              <w:widowControl/>
              <w:jc w:val="left"/>
              <w:rPr>
                <w:rFonts w:ascii="微软雅黑" w:eastAsia="微软雅黑" w:hAnsi="微软雅黑" w:cs="宋体"/>
                <w:color w:val="686868"/>
                <w:kern w:val="0"/>
                <w:sz w:val="20"/>
                <w:szCs w:val="20"/>
              </w:rPr>
            </w:pPr>
          </w:p>
        </w:tc>
      </w:tr>
      <w:tr w:rsidR="005A7FB8" w:rsidRPr="005A7FB8" w:rsidTr="005A7FB8">
        <w:trPr>
          <w:trHeight w:val="501"/>
          <w:tblCellSpacing w:w="0" w:type="dxa"/>
          <w:jc w:val="center"/>
        </w:trPr>
        <w:tc>
          <w:tcPr>
            <w:tcW w:w="945" w:type="dxa"/>
            <w:tcBorders>
              <w:top w:val="single" w:sz="4" w:space="0" w:color="auto"/>
              <w:left w:val="single" w:sz="4" w:space="0" w:color="auto"/>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影视动画专任教师</w:t>
            </w:r>
          </w:p>
        </w:tc>
        <w:tc>
          <w:tcPr>
            <w:tcW w:w="1065" w:type="dxa"/>
            <w:tcBorders>
              <w:top w:val="single" w:sz="4" w:space="0" w:color="auto"/>
              <w:left w:val="single" w:sz="4" w:space="0" w:color="auto"/>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教师专技（专技十二级）</w:t>
            </w:r>
          </w:p>
        </w:tc>
        <w:tc>
          <w:tcPr>
            <w:tcW w:w="600" w:type="dxa"/>
            <w:tcBorders>
              <w:top w:val="single" w:sz="4" w:space="0" w:color="auto"/>
              <w:left w:val="single" w:sz="4" w:space="0" w:color="auto"/>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2</w:t>
            </w:r>
          </w:p>
        </w:tc>
        <w:tc>
          <w:tcPr>
            <w:tcW w:w="1650" w:type="dxa"/>
            <w:tcBorders>
              <w:top w:val="single" w:sz="4" w:space="0" w:color="auto"/>
              <w:left w:val="single" w:sz="4" w:space="0" w:color="auto"/>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从事影视动画专业的三维动画、影视后期等课程的教育教学、科研与社会服务等工作。</w:t>
            </w:r>
          </w:p>
        </w:tc>
        <w:tc>
          <w:tcPr>
            <w:tcW w:w="2610" w:type="dxa"/>
            <w:tcBorders>
              <w:top w:val="single" w:sz="4" w:space="0" w:color="auto"/>
              <w:left w:val="single" w:sz="4" w:space="0" w:color="auto"/>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动画、影视技术、数字媒体艺术等戏剧与影视学类、设计学类相关专业；研究生及以上学历，硕士及以上学位。</w:t>
            </w:r>
          </w:p>
        </w:tc>
        <w:tc>
          <w:tcPr>
            <w:tcW w:w="1080" w:type="dxa"/>
            <w:tcBorders>
              <w:top w:val="single" w:sz="4" w:space="0" w:color="auto"/>
              <w:left w:val="single" w:sz="4" w:space="0" w:color="auto"/>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面向全国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7FB8" w:rsidRPr="005A7FB8" w:rsidRDefault="005A7FB8" w:rsidP="005A7FB8">
            <w:pPr>
              <w:widowControl/>
              <w:jc w:val="left"/>
              <w:rPr>
                <w:rFonts w:ascii="微软雅黑" w:eastAsia="微软雅黑" w:hAnsi="微软雅黑" w:cs="宋体"/>
                <w:color w:val="686868"/>
                <w:kern w:val="0"/>
                <w:sz w:val="20"/>
                <w:szCs w:val="20"/>
              </w:rPr>
            </w:pPr>
          </w:p>
        </w:tc>
      </w:tr>
      <w:tr w:rsidR="005A7FB8" w:rsidRPr="005A7FB8" w:rsidTr="005A7FB8">
        <w:trPr>
          <w:trHeight w:val="501"/>
          <w:tblCellSpacing w:w="0" w:type="dxa"/>
          <w:jc w:val="center"/>
        </w:trPr>
        <w:tc>
          <w:tcPr>
            <w:tcW w:w="945" w:type="dxa"/>
            <w:tcBorders>
              <w:top w:val="single" w:sz="4" w:space="0" w:color="auto"/>
              <w:left w:val="single" w:sz="4" w:space="0" w:color="auto"/>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广告设计与制作专任教师</w:t>
            </w:r>
          </w:p>
        </w:tc>
        <w:tc>
          <w:tcPr>
            <w:tcW w:w="1065" w:type="dxa"/>
            <w:tcBorders>
              <w:top w:val="single" w:sz="4" w:space="0" w:color="auto"/>
              <w:left w:val="single" w:sz="4" w:space="0" w:color="auto"/>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教师专技（专技十二级）</w:t>
            </w:r>
          </w:p>
        </w:tc>
        <w:tc>
          <w:tcPr>
            <w:tcW w:w="600" w:type="dxa"/>
            <w:tcBorders>
              <w:top w:val="single" w:sz="4" w:space="0" w:color="auto"/>
              <w:left w:val="single" w:sz="4" w:space="0" w:color="auto"/>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1</w:t>
            </w:r>
          </w:p>
        </w:tc>
        <w:tc>
          <w:tcPr>
            <w:tcW w:w="1650" w:type="dxa"/>
            <w:tcBorders>
              <w:top w:val="single" w:sz="4" w:space="0" w:color="auto"/>
              <w:left w:val="single" w:sz="4" w:space="0" w:color="auto"/>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从事品牌VI、平面设计、包装设计等课程的教育教学、科研与社会服务等工作</w:t>
            </w:r>
          </w:p>
        </w:tc>
        <w:tc>
          <w:tcPr>
            <w:tcW w:w="2610" w:type="dxa"/>
            <w:tcBorders>
              <w:top w:val="single" w:sz="4" w:space="0" w:color="auto"/>
              <w:left w:val="single" w:sz="4" w:space="0" w:color="auto"/>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视觉传达设计、艺术与科技、新媒体艺术、包装设计等设计学类相关专业；研究生及以上学历，硕士及以上学位。</w:t>
            </w:r>
          </w:p>
        </w:tc>
        <w:tc>
          <w:tcPr>
            <w:tcW w:w="1080" w:type="dxa"/>
            <w:tcBorders>
              <w:top w:val="single" w:sz="4" w:space="0" w:color="auto"/>
              <w:left w:val="single" w:sz="4" w:space="0" w:color="auto"/>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5A7FB8" w:rsidRPr="005A7FB8" w:rsidRDefault="005A7FB8" w:rsidP="005A7FB8">
            <w:pPr>
              <w:widowControl/>
              <w:rPr>
                <w:rFonts w:ascii="微软雅黑" w:eastAsia="微软雅黑" w:hAnsi="微软雅黑" w:cs="宋体"/>
                <w:color w:val="686868"/>
                <w:kern w:val="0"/>
                <w:sz w:val="20"/>
                <w:szCs w:val="20"/>
              </w:rPr>
            </w:pPr>
            <w:r w:rsidRPr="005A7FB8">
              <w:rPr>
                <w:rFonts w:ascii="微软雅黑" w:eastAsia="微软雅黑" w:hAnsi="微软雅黑" w:cs="宋体" w:hint="eastAsia"/>
                <w:color w:val="686868"/>
                <w:kern w:val="0"/>
                <w:sz w:val="20"/>
                <w:szCs w:val="20"/>
              </w:rPr>
              <w:t>面向全国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7FB8" w:rsidRPr="005A7FB8" w:rsidRDefault="005A7FB8" w:rsidP="005A7FB8">
            <w:pPr>
              <w:widowControl/>
              <w:jc w:val="left"/>
              <w:rPr>
                <w:rFonts w:ascii="微软雅黑" w:eastAsia="微软雅黑" w:hAnsi="微软雅黑" w:cs="宋体"/>
                <w:color w:val="686868"/>
                <w:kern w:val="0"/>
                <w:sz w:val="20"/>
                <w:szCs w:val="20"/>
              </w:rPr>
            </w:pPr>
          </w:p>
        </w:tc>
      </w:tr>
    </w:tbl>
    <w:p w:rsidR="00E60587" w:rsidRPr="005A7FB8" w:rsidRDefault="00E60587" w:rsidP="005A7FB8"/>
    <w:sectPr w:rsidR="00E60587" w:rsidRPr="005A7FB8" w:rsidSect="00853FA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4E73"/>
    <w:rsid w:val="002C4E73"/>
    <w:rsid w:val="005A7FB8"/>
    <w:rsid w:val="00853FA0"/>
    <w:rsid w:val="00DF382D"/>
    <w:rsid w:val="00E605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5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4E7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53FA0"/>
    <w:rPr>
      <w:b/>
      <w:bCs/>
    </w:rPr>
  </w:style>
</w:styles>
</file>

<file path=word/webSettings.xml><?xml version="1.0" encoding="utf-8"?>
<w:webSettings xmlns:r="http://schemas.openxmlformats.org/officeDocument/2006/relationships" xmlns:w="http://schemas.openxmlformats.org/wordprocessingml/2006/main">
  <w:divs>
    <w:div w:id="12534369">
      <w:bodyDiv w:val="1"/>
      <w:marLeft w:val="0"/>
      <w:marRight w:val="0"/>
      <w:marTop w:val="0"/>
      <w:marBottom w:val="0"/>
      <w:divBdr>
        <w:top w:val="none" w:sz="0" w:space="0" w:color="auto"/>
        <w:left w:val="none" w:sz="0" w:space="0" w:color="auto"/>
        <w:bottom w:val="none" w:sz="0" w:space="0" w:color="auto"/>
        <w:right w:val="none" w:sz="0" w:space="0" w:color="auto"/>
      </w:divBdr>
    </w:div>
    <w:div w:id="243344891">
      <w:bodyDiv w:val="1"/>
      <w:marLeft w:val="0"/>
      <w:marRight w:val="0"/>
      <w:marTop w:val="0"/>
      <w:marBottom w:val="0"/>
      <w:divBdr>
        <w:top w:val="none" w:sz="0" w:space="0" w:color="auto"/>
        <w:left w:val="none" w:sz="0" w:space="0" w:color="auto"/>
        <w:bottom w:val="none" w:sz="0" w:space="0" w:color="auto"/>
        <w:right w:val="none" w:sz="0" w:space="0" w:color="auto"/>
      </w:divBdr>
      <w:divsChild>
        <w:div w:id="1276863212">
          <w:marLeft w:val="0"/>
          <w:marRight w:val="0"/>
          <w:marTop w:val="0"/>
          <w:marBottom w:val="0"/>
          <w:divBdr>
            <w:top w:val="none" w:sz="0" w:space="0" w:color="auto"/>
            <w:left w:val="none" w:sz="0" w:space="0" w:color="auto"/>
            <w:bottom w:val="none" w:sz="0" w:space="0" w:color="auto"/>
            <w:right w:val="none" w:sz="0" w:space="0" w:color="auto"/>
          </w:divBdr>
        </w:div>
      </w:divsChild>
    </w:div>
    <w:div w:id="1114596427">
      <w:bodyDiv w:val="1"/>
      <w:marLeft w:val="0"/>
      <w:marRight w:val="0"/>
      <w:marTop w:val="0"/>
      <w:marBottom w:val="0"/>
      <w:divBdr>
        <w:top w:val="none" w:sz="0" w:space="0" w:color="auto"/>
        <w:left w:val="none" w:sz="0" w:space="0" w:color="auto"/>
        <w:bottom w:val="none" w:sz="0" w:space="0" w:color="auto"/>
        <w:right w:val="none" w:sz="0" w:space="0" w:color="auto"/>
      </w:divBdr>
    </w:div>
    <w:div w:id="213340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2021-04-25T08:56:00Z</dcterms:created>
  <dcterms:modified xsi:type="dcterms:W3CDTF">2021-04-25T08:56:00Z</dcterms:modified>
</cp:coreProperties>
</file>