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945"/>
        <w:gridCol w:w="1380"/>
        <w:gridCol w:w="915"/>
        <w:gridCol w:w="630"/>
        <w:gridCol w:w="1410"/>
        <w:gridCol w:w="1275"/>
        <w:gridCol w:w="945"/>
      </w:tblGrid>
      <w:tr w:rsidR="00BE3CB1" w:rsidRPr="00BE3CB1" w:rsidTr="00BE3CB1">
        <w:trPr>
          <w:trHeight w:val="11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 w:hint="eastAsia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招聘</w:t>
            </w:r>
          </w:p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单位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单位经费性质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招聘</w:t>
            </w:r>
          </w:p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岗位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岗位编制类型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人数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专业</w:t>
            </w:r>
          </w:p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学历学位要求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</w:rPr>
              <w:t>其他要求</w:t>
            </w:r>
          </w:p>
        </w:tc>
      </w:tr>
      <w:tr w:rsidR="00BE3CB1" w:rsidRPr="00BE3CB1" w:rsidTr="00BE3CB1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绍兴市特种设备检测院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差额拨款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科研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差额拨款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33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6"/>
                <w:szCs w:val="26"/>
                <w:shd w:val="clear" w:color="auto" w:fill="FFFFFF"/>
              </w:rPr>
              <w:t>材料科学与工程、动力工程及工程热物理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博士</w:t>
            </w:r>
          </w:p>
          <w:p w:rsidR="00BE3CB1" w:rsidRPr="00BE3CB1" w:rsidRDefault="00BE3CB1" w:rsidP="00BE3CB1">
            <w:pPr>
              <w:adjustRightInd/>
              <w:snapToGrid/>
              <w:spacing w:after="0" w:line="488" w:lineRule="atLeast"/>
              <w:jc w:val="center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  <w:r w:rsidRPr="00BE3CB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3CB1" w:rsidRPr="00BE3CB1" w:rsidRDefault="00BE3CB1" w:rsidP="00BE3CB1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33333"/>
                <w:sz w:val="26"/>
                <w:szCs w:val="26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3CB1"/>
    <w:rsid w:val="000712C0"/>
    <w:rsid w:val="00323B43"/>
    <w:rsid w:val="003D37D8"/>
    <w:rsid w:val="004358AB"/>
    <w:rsid w:val="0064020C"/>
    <w:rsid w:val="008811B0"/>
    <w:rsid w:val="008B7726"/>
    <w:rsid w:val="00B600C9"/>
    <w:rsid w:val="00B952C0"/>
    <w:rsid w:val="00BE3CB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E3CB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2021-04-23T02:51:00Z</dcterms:created>
  <dcterms:modified xsi:type="dcterms:W3CDTF">2021-04-23T02:54:00Z</dcterms:modified>
</cp:coreProperties>
</file>