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tbl>
      <w:tblPr>
        <w:tblW w:w="942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  <w:tblInd w:w="0" w:type="dxa"/>
      </w:tblPr>
      <w:tblGrid>
        <w:gridCol w:w="581"/>
        <w:gridCol w:w="959"/>
        <w:gridCol w:w="1309"/>
        <w:gridCol w:w="709"/>
        <w:gridCol w:w="709"/>
        <w:gridCol w:w="1559"/>
        <w:gridCol w:w="3594"/>
      </w:tblGrid>
      <w:tr>
        <w:trPr>
          <w:trHeight w:val="600" w:hRule="atLeast"/>
        </w:trP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/>
                <w:sz w:val="18"/>
                <w:szCs w:val="18"/>
                <w:caps w:val="0"/>
              </w:rPr>
              <w:t xml:space="preserve">  岗位代码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岗位名称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用人单位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人数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专业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学历要求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备注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巡逻防控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盛泽派出所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男性、35周岁以下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交通协管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男性、35周岁以下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内勤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大专及以上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女性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执勤勤务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男性、25周岁以下，退伍军人优先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社区管理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盛西派出所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男性、35周岁以下、吴江区户籍，退伍军人优先</w:t>
            </w:r>
          </w:p>
        </w:tc>
      </w:tr>
      <w:tr>
        <w:trPr>
          <w:trHeight w:val="45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内勤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本科及以上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女性、从事文字工作，熟悉公文写作和电脑操作，熟练掌握各类办公软件、PPT制作等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巡逻防控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盛东派出所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男性、35周岁以下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18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社区管理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男性、35周岁以下</w:t>
            </w:r>
          </w:p>
        </w:tc>
      </w:tr>
      <w:tr>
        <w:trPr>
          <w:trHeight w:val="45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内勤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盛南派出所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本科及以上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女性、30周岁以下、熟悉公文写作、熟练掌握各类办公软件</w:t>
            </w:r>
          </w:p>
        </w:tc>
      </w:tr>
      <w:tr>
        <w:trPr>
          <w:trHeight w:val="45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内勤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本科及以上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男性、30周岁以下、熟悉公文写作、熟练掌握各类办公软件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卡口值守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大专及以上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男性，35周岁以下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社区管理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大专及以上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男性，35周岁以下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巡逻防控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nil" w:sz="0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巡逻防控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松陵派出所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男性、有摩托车驾驶证优先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执勤勤务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大专及以上，退伍军人放宽至高中及同等学历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男性、28周岁以下，非吴江籍需退伍军人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勤务指挥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大专及以上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男性、35周岁以下、吴江区户籍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内勤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大专及以上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男性、35周岁以下、吴江区户籍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28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执勤勤务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男性、持有B1以上驾驶证（A3除外），退伍军人优先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交通协管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松陵交警中队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男性、有摩托车驾驶证优先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巡逻防控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滨湖新城派出所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巡逻防控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横扇派出所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内勤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大专及以上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女性、熟悉公文写作和电脑操作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勤务指挥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本科及以上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男性、熟悉公文写作和电脑操作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执勤勤务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运西派出所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巡逻防控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社区管理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</w:t>
            </w:r>
          </w:p>
        </w:tc>
      </w:tr>
      <w:tr>
        <w:trPr>
          <w:trHeight w:val="45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内勤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000000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本科及以上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女性、吴江区户籍、熟悉公文写作和电脑操作，熟练掌握各类办公软件、PPT制作等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38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执勤勤务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城南派出所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巡逻防控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社区管理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执勤勤务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开发区派出所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男性、30周岁以下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交通协管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8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男性、吴江区户籍、有摩托车驾驶证优先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巡逻防控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男性、吴江区户籍、有摩托车驾驶证优先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交通协管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同里派出所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男性，有摩托车驾驶证优先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执勤勤务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震泽派出所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男性、吴江区户籍、有摩托车驾驶证优先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社区管理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男性、吴江区户籍、有摩托车驾驶证优先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巡逻防控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男性、吴江区户籍、有摩托车驾驶证优先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48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执勤勤务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桃源派出所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男性、30周岁以下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49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社区管理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男性、30周岁以下、吴江区户籍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50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执勤勤务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汾湖派出所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51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社区管理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52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巡逻防控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交通协管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汾湖交警中队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内勤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本科及以上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社区管理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金家坝派出所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10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56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社区管理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黎里派出所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6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57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巡逻防控</w:t>
            </w:r>
          </w:p>
        </w:tc>
        <w:tc>
          <w:tcPr>
            <w:vMerge/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</w:t>
            </w:r>
          </w:p>
        </w:tc>
        <w:tc>
          <w:tcPr>
            <w:noWrap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58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交通协管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黎里交警中队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59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社区管理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平望派出所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15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</w:t>
            </w:r>
          </w:p>
        </w:tc>
      </w:tr>
      <w:tr>
        <w:trPr>
          <w:trHeight w:val="54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60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内勤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八坼派出所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本科及以上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男性、熟悉公文写作和电脑操作，熟练掌握各类办公软件、PPT制作等</w:t>
            </w:r>
          </w:p>
        </w:tc>
      </w:tr>
      <w:tr>
        <w:trPr>
          <w:trHeight w:val="675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61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内勤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vMerge w:val="restart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七都派出所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1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本科及以上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女性、吴江区户籍、从事文字工作，熟悉公文写作和电脑操作，熟练掌握各类办公软件、PPT制作等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62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执勤勤务</w:t>
            </w:r>
          </w:p>
        </w:tc>
        <w:tc>
          <w:tcPr>
            <w:vMerge/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20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　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男性、30周岁以下、退伍军人优先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63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交通协管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七都交警中队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男性、吴江区户籍、退伍军人或有摩托车驾驶证优先</w:t>
            </w:r>
          </w:p>
        </w:tc>
      </w:tr>
      <w:tr>
        <w:trPr>
          <w:trHeight w:val="270" w:hRule="atLeast"/>
        </w:trP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shd w:fill="FFFFFF" w:color="auto" w:val="clear"/>
            <w:vAlign w:val="center"/>
            <w:tcW w:w="581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64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9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000000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交通协管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3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北厍交警中队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3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70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不限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1559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高中及以上</w:t>
            </w:r>
          </w:p>
        </w:tc>
        <w:tc>
          <w:tcPr>
            <w:tcMar>
              <w:left w:w="108" w:type="dxa"/>
              <w:right w:w="108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shd w:fill="FFFFFF" w:color="auto" w:val="clear"/>
            <w:vAlign w:val="center"/>
            <w:tcW w:w="3594" w:type="dxa"/>
          </w:tcPr>
          <w:p>
            <w:pPr>
              <w:keepNext w:val="0"/>
              <w:keepLines w:val="0"/>
              <w:widowControl/>
              <w:suppressLineNumbers w:val="0"/>
              <w:pBdr>
                <w:top w:val="nil" w:sz="0" w:color="auto" w:space="0"/>
                <w:bottom w:val="nil" w:sz="0" w:color="auto" w:space="0"/>
                <w:left w:val="nil" w:sz="0" w:color="auto" w:space="0"/>
                <w:right w:val="nil" w:sz="0" w:color="auto" w:space="0"/>
              </w:pBdr>
              <w:pStyle w:val="2"/>
              <w:jc w:val="center"/>
              <w:ind w:left="0"/>
              <w:ind w:right="0"/>
              <w:spacing w:before="0" w:beforeAutospacing="0" w:after="0" w:afterAutospacing="0"/>
              <w:rPr>
                <w:rFonts w:ascii="Times New Roman" w:cs="Times New Roman" w:hAnsi="Times New Roman" w:hint="default"/>
                <w:sz w:val="21"/>
                <w:szCs w:val="21"/>
              </w:rPr>
            </w:pPr>
            <w:r>
              <w:rPr>
                <w:spacing w:val="0"/>
                <w:bdr w:val="none" w:color="auto" w:sz="0" w:space="0"/>
                <w:i w:val="0"/>
                <w:color w:val="333333"/>
                <w:rFonts w:ascii="方正仿宋_GBK" w:cs="方正仿宋_GBK" w:eastAsia="方正仿宋_GBK" w:hAnsi="方正仿宋_GBK" w:hint="default"/>
                <w:sz w:val="18"/>
                <w:szCs w:val="18"/>
                <w:caps w:val="0"/>
              </w:rPr>
              <w:t>男性、吴江区户籍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640"/>
        <w:spacing w:before="0" w:beforeAutospacing="0" w:after="0" w:afterAutospacing="0" w:line="560" w:lineRule="atLeast"/>
        <w:rPr>
          <w:spacing w:val="0"/>
          <w:i w:val="0"/>
          <w:color w:val="333333"/>
          <w:rFonts w:ascii="Times New Roman" w:cs="Times New Roman" w:hAnsi="Times New Roman" w:hint="default"/>
          <w:sz w:val="21"/>
          <w:szCs w:val="21"/>
          <w:caps w:val="0"/>
        </w:rPr>
      </w:pPr>
      <w:bookmarkStart w:id="0" w:name="_GoBack"/>
      <w:bookmarkEnd w:id="0"/>
      <w:r>
        <w:rPr>
          <w:spacing w:val="0"/>
          <w:bdr w:val="none" w:color="auto" w:sz="0" w:space="0"/>
          <w:i w:val="0"/>
          <w:color w:val="333333"/>
          <w:rFonts w:ascii="方正仿宋_GBK" w:cs="方正仿宋_GBK" w:eastAsia="方正仿宋_GBK" w:hAnsi="方正仿宋_GBK" w:hint="default"/>
          <w:sz w:val="32"/>
          <w:szCs w:val="32"/>
          <w:caps w:val="0"/>
          <w:shd w:fill="FFFFFF" w:val="clear"/>
        </w:rPr>
        <w:t> </w:t>
      </w:r>
    </w:p>
    <w:p>
      <w:pPr>
        <w:keepNext w:val="0"/>
        <w:keepLines w:val="0"/>
        <w:widowControl/>
        <w:suppressLineNumbers w:val="0"/>
        <w:pBdr>
          <w:top w:val="nil" w:sz="0" w:color="auto" w:space="0"/>
          <w:bottom w:val="nil" w:sz="0" w:color="auto" w:space="0"/>
          <w:left w:val="nil" w:sz="0" w:color="auto" w:space="0"/>
          <w:right w:val="nil" w:sz="0" w:color="auto" w:space="0"/>
        </w:pBdr>
        <w:shd w:fill="FFFFFF" w:val="clear"/>
        <w:pStyle w:val="2"/>
        <w:jc w:val="left"/>
        <w:ind w:left="0"/>
        <w:ind w:right="0"/>
        <w:ind w:firstLine="640"/>
        <w:spacing w:before="0" w:beforeAutospacing="0" w:after="0" w:afterAutospacing="0" w:line="560" w:lineRule="atLeast"/>
        <w:rPr>
          <w:spacing w:val="0"/>
          <w:i w:val="0"/>
          <w:color w:val="333333"/>
          <w:rFonts w:ascii="Times New Roman" w:cs="Times New Roman" w:hAnsi="Times New Roman" w:hint="default"/>
          <w:sz w:val="21"/>
          <w:szCs w:val="21"/>
          <w:caps w:val="0"/>
        </w:rPr>
      </w:pPr>
      <w:r>
        <w:rPr>
          <w:spacing w:val="0"/>
          <w:bdr w:val="none" w:color="auto" w:sz="0" w:space="0"/>
          <w:i w:val="0"/>
          <w:color w:val="333333"/>
          <w:rFonts w:ascii="方正仿宋_GBK" w:cs="方正仿宋_GBK" w:eastAsia="方正仿宋_GBK" w:hAnsi="方正仿宋_GBK" w:hint="default"/>
          <w:sz w:val="32"/>
          <w:szCs w:val="32"/>
          <w:caps w:val="0"/>
          <w:shd w:fill="FFFFFF" w:val="clear"/>
        </w:rPr>
        <w:t> </w:t>
      </w: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  <w:lvlJc w:val="left"/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  <w:lvlJc w:val="left"/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  <w:lvlJc w:val="left"/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  <w:lvlJc w:val="left"/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  <w:lvlJc w:val="left"/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  <w:lvlJc w:val="left"/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  <w:lvlJc w:val="left"/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  <w:lvlJc w:val="left"/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  <w:lvlJc w:val="left"/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  <w:lvlJc w:val="left"/>
    </w:lvl>
    <w:lvl w:ilvl="1">
      <w:numFmt w:val="decimal"/>
      <w:lvlText w:val="%2."/>
      <w:start w:val="1"/>
      <w:pPr>
        <w:ind w:left="1440"/>
        <w:ind w:hanging="1080"/>
      </w:pPr>
      <w:lvlJc w:val="left"/>
    </w:lvl>
    <w:lvl w:ilvl="2">
      <w:numFmt w:val="decimal"/>
      <w:lvlText w:val="%3."/>
      <w:start w:val="1"/>
      <w:pPr>
        <w:ind w:left="2160"/>
        <w:ind w:hanging="1980"/>
      </w:pPr>
      <w:lvlJc w:val="left"/>
    </w:lvl>
    <w:lvl w:ilvl="3">
      <w:numFmt w:val="decimal"/>
      <w:lvlText w:val="%4."/>
      <w:start w:val="1"/>
      <w:pPr>
        <w:ind w:left="2880"/>
        <w:ind w:hanging="2520"/>
      </w:pPr>
      <w:lvlJc w:val="left"/>
    </w:lvl>
    <w:lvl w:ilvl="4">
      <w:numFmt w:val="decimal"/>
      <w:lvlText w:val="%5."/>
      <w:start w:val="1"/>
      <w:pPr>
        <w:ind w:left="3600"/>
        <w:ind w:hanging="3240"/>
      </w:pPr>
      <w:lvlJc w:val="left"/>
    </w:lvl>
    <w:lvl w:ilvl="5">
      <w:numFmt w:val="decimal"/>
      <w:lvlText w:val="%6."/>
      <w:start w:val="1"/>
      <w:pPr>
        <w:ind w:left="4320"/>
        <w:ind w:hanging="4140"/>
      </w:pPr>
      <w:lvlJc w:val="left"/>
    </w:lvl>
    <w:lvl w:ilvl="6">
      <w:numFmt w:val="decimal"/>
      <w:lvlText w:val="%7."/>
      <w:start w:val="1"/>
      <w:pPr>
        <w:ind w:left="5040"/>
        <w:ind w:hanging="4680"/>
      </w:pPr>
      <w:lvlJc w:val="left"/>
    </w:lvl>
    <w:lvl w:ilvl="7">
      <w:numFmt w:val="decimal"/>
      <w:lvlText w:val="%8."/>
      <w:start w:val="1"/>
      <w:pPr>
        <w:ind w:left="5760"/>
        <w:ind w:hanging="5400"/>
      </w:pPr>
      <w:lvlJc w:val="left"/>
    </w:lvl>
    <w:lvl w:ilvl="8">
      <w:numFmt w:val="decimal"/>
      <w:lvlText w:val="%9."/>
      <w:start w:val="1"/>
      <w:pPr>
        <w:ind w:left="6480"/>
        <w:ind w:hanging="6300"/>
      </w:pPr>
      <w:lvlJc w:val="left"/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hAnsiTheme="minorHAnsi" w:eastAsiaTheme="minorEastAsia" w:cstheme="minorBidi"/>
      <w:sz w:val="21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basedOn w:val="1"/>
    <w:uiPriority w:val="0"/>
    <w:pPr>
      <w:jc w:val="left"/>
      <w:ind w:left="0"/>
      <w:ind w:right="0"/>
      <w:spacing w:before="0" w:beforeAutospacing="1" w:after="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2021-04-21T11:33:00Z</dcterms:created>
  <dc:creator>Administrator</dc:creator>
  <cp:lastModifiedBy>Administrator</cp:lastModifiedBy>
  <dcterms:modified xsi:type="dcterms:W3CDTF">2021-04-21T11:43:21Z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