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ind w:firstLine="555"/>
        <w:spacing w:before="0" w:beforeAutospacing="0" w:after="0" w:afterAutospacing="0" w:line="420" w:lineRule="atLeast"/>
        <w:rPr>
          <w:spacing w:val="0"/>
          <w:i w:val="0"/>
          <w:color w:val="2B2B2B"/>
          <w:rFonts w:ascii="宋体" w:cs="宋体" w:eastAsia="宋体" w:hAnsi="宋体" w:hint="eastAsia"/>
          <w:sz w:val="21"/>
          <w:szCs w:val="21"/>
          <w:caps w:val="0"/>
        </w:rPr>
      </w:pPr>
      <w:bookmarkStart w:id="0" w:name="_GoBack"/>
      <w:r>
        <w:rPr>
          <w:spacing w:val="0"/>
          <w:bdr w:val="none" w:color="auto" w:sz="0" w:space="0"/>
          <w:i w:val="0"/>
          <w:color w:val="2B2B2B"/>
          <w:rFonts w:ascii="宋体" w:cs="宋体" w:eastAsia="宋体" w:hAnsi="宋体" w:hint="eastAsia"/>
          <w:sz w:val="28"/>
          <w:szCs w:val="28"/>
          <w:caps w:val="0"/>
        </w:rPr>
        <w:t>符合招聘岗位专业范围和其他要求</w:t>
      </w:r>
      <w:bookmarkEnd w:id="0"/>
      <w:r>
        <w:rPr>
          <w:spacing w:val="0"/>
          <w:bdr w:val="none" w:color="auto" w:sz="0" w:space="0"/>
          <w:i w:val="0"/>
          <w:color w:val="2B2B2B"/>
          <w:rFonts w:ascii="宋体" w:cs="宋体" w:eastAsia="宋体" w:hAnsi="宋体" w:hint="eastAsia"/>
          <w:sz w:val="28"/>
          <w:szCs w:val="28"/>
          <w:caps w:val="0"/>
        </w:rPr>
        <w:t xml:space="preserve">，详见下表： </w:t>
      </w:r>
    </w:p>
    <w:tbl>
      <w:tblPr>
        <w:tblW w:w="13065" w:type="dxa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15" w:type="dxa"/>
      </w:tblPr>
      <w:tblGrid>
        <w:gridCol w:w="1712"/>
        <w:gridCol w:w="1051"/>
        <w:gridCol w:w="10302"/>
      </w:tblGrid>
      <w:tr>
        <w:trPr>
          <w:tblCellSpacing w:w="0" w:type="dxa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top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招聘岗位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招聘计划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102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学历和专业等相关要求</w:t>
            </w:r>
          </w:p>
        </w:tc>
      </w:tr>
      <w:tr>
        <w:trPr>
          <w:tblCellSpacing w:w="0" w:type="dxa"/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top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机关辅助人员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3名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top"/>
            <w:tcW w:w="102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本科，专业不限</w:t>
            </w:r>
          </w:p>
        </w:tc>
      </w:tr>
      <w:tr>
        <w:trPr>
          <w:tblCellSpacing w:w="0" w:type="dxa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社区矫正协管员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5名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2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本科，专业不限；大专，要求全日制法学类、社区矫正专业。适合男性，经常加班，在基层司法所工作。</w:t>
            </w:r>
          </w:p>
        </w:tc>
      </w:tr>
      <w:tr>
        <w:trPr>
          <w:tblCellSpacing w:w="0" w:type="dxa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公证处辅助人员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1名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2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2B2B2B"/>
                <w:rFonts w:ascii="宋体" w:cs="宋体" w:eastAsia="宋体" w:hAnsi="宋体" w:hint="eastAsia"/>
                <w:sz w:val="28"/>
                <w:szCs w:val="28"/>
                <w:caps w:val="0"/>
              </w:rPr>
              <w:t>本科，要求法律、法学专业，并取得国家统一法律职业资格。</w:t>
            </w:r>
          </w:p>
        </w:tc>
      </w:tr>
    </w:tbl>
    <w:p/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8727F34"/>
    <w:rsid val="38727F3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2021-04-21T01:15:00Z</dcterms:created>
  <dc:creator>Administrator</dc:creator>
  <cp:lastModifiedBy>Administrator</cp:lastModifiedBy>
  <dcterms:modified xsi:type="dcterms:W3CDTF">2021-04-21T11:28:13Z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