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2021年泗阳县公开招聘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政府购买服务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简章</w:t>
      </w:r>
    </w:p>
    <w:p>
      <w:r>
        <w:rPr>
          <w:rFonts w:hint="eastAsia"/>
        </w:rPr>
        <w:t>　　</w:t>
      </w:r>
    </w:p>
    <w:p>
      <w:pPr>
        <w:spacing w:line="520" w:lineRule="exact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 xml:space="preserve"> 因工作需要，经批准，现面向社会公开招聘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工作人员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。现将有关事项公告如下：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一、招聘岗位及人数</w:t>
      </w:r>
      <w:r>
        <w:rPr>
          <w:rFonts w:ascii="微软雅黑" w:hAnsi="微软雅黑"/>
          <w:color w:val="auto"/>
        </w:rPr>
        <w:br w:type="textWrapping"/>
      </w:r>
      <w:r>
        <w:rPr>
          <w:rFonts w:ascii="微软雅黑" w:hAnsi="微软雅黑"/>
          <w:color w:val="auto"/>
          <w:shd w:val="clear" w:color="auto" w:fill="FFFFFF"/>
        </w:rPr>
        <w:t>　　</w:t>
      </w:r>
      <w:r>
        <w:rPr>
          <w:rFonts w:hint="eastAsia" w:ascii="微软雅黑" w:hAnsi="微软雅黑"/>
          <w:color w:val="auto"/>
          <w:shd w:val="clear" w:color="auto" w:fill="FFFFFF"/>
        </w:rPr>
        <w:t xml:space="preserve">  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本次面向社会公开招聘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政府购买服务工作人员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的岗位、计划招聘人数及相关要求等见《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2021年泗阳县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政府购买服务工作人员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岗位简介表》（以下简称《岗位简介表》）（附件1）。</w:t>
      </w:r>
    </w:p>
    <w:p>
      <w:pPr>
        <w:spacing w:line="520" w:lineRule="exact"/>
        <w:ind w:firstLine="63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报考条件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1.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拥护中国共产党的领导，热爱社会主义，遵纪守法，勤勉敬业，乐于奉献；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遵守中华人民共和国宪法、法律，具有良好品行；</w:t>
      </w:r>
    </w:p>
    <w:p>
      <w:pPr>
        <w:spacing w:line="520" w:lineRule="exact"/>
        <w:ind w:firstLine="630"/>
        <w:rPr>
          <w:rFonts w:hint="eastAsia"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.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具有正常履行岗位职责的身体条件；</w:t>
      </w:r>
    </w:p>
    <w:p>
      <w:pPr>
        <w:spacing w:line="520" w:lineRule="exact"/>
        <w:ind w:firstLine="63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其他相关政策规定，除本简章另有规定外，均参照《宿迁市2020年考试录用公务员报考指南》执行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；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有下列情形之一的，不得报考：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（1）现役军人；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（2）在读的普通高等学校学生；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）曾被开除公职、党籍、团籍、高等教育学籍的； 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）被机关事业单位辞退不满5年的；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）考生被认定存在“较重失信行为”未满3年的，或“严重失信行为”未满5年的；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法规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规定不得参加报考的其他情形。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黑体" w:eastAsia="黑体" w:cs="Times New Roman"/>
          <w:color w:val="auto"/>
          <w:sz w:val="32"/>
          <w:szCs w:val="32"/>
        </w:rPr>
        <w:t>三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、招聘程序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本次招聘工作按照报名、资格审查、笔试、面试、体检、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考察、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用的程序进行。</w:t>
      </w:r>
    </w:p>
    <w:p>
      <w:pPr>
        <w:spacing w:line="520" w:lineRule="exact"/>
        <w:ind w:firstLine="640" w:firstLineChars="200"/>
        <w:jc w:val="left"/>
        <w:rPr>
          <w:rFonts w:ascii="Times New Roman" w:hAnsi="仿宋" w:eastAsia="仿宋" w:cs="Times New Roman"/>
          <w:color w:val="auto"/>
          <w:sz w:val="32"/>
          <w:szCs w:val="32"/>
          <w:u w:val="single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>21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年</w:t>
      </w:r>
      <w:r>
        <w:rPr>
          <w:rFonts w:hint="eastAsia" w:ascii="Times New Roman" w:hAnsi="楷体" w:eastAsia="楷体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color w:val="auto"/>
          <w:sz w:val="32"/>
          <w:szCs w:val="32"/>
          <w:lang w:val="en-US" w:eastAsia="zh-CN"/>
        </w:rPr>
        <w:t>26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日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-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29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日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。报名时需提供本人身份证、毕业证、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退役军人证、普通话等级证、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户口本原件及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相关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复印件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近期免冠同底二寸彩照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张，填写《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2021年泗阳县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政府购买服务工作人员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报名表》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（附件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eastAsia="zh-CN"/>
        </w:rPr>
        <w:t>并缴纳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val="en-US" w:eastAsia="zh-CN"/>
        </w:rPr>
        <w:t>100元报名费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color w:val="auto"/>
          <w:sz w:val="30"/>
          <w:szCs w:val="32"/>
          <w:u w:val="none"/>
        </w:rPr>
      </w:pPr>
      <w:r>
        <w:rPr>
          <w:rFonts w:ascii="Times New Roman" w:hAnsi="仿宋" w:eastAsia="仿宋" w:cs="Times New Roman"/>
          <w:b/>
          <w:color w:val="auto"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泗阳县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eastAsia="zh-CN"/>
        </w:rPr>
        <w:t>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020窗口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  <w:u w:val="single"/>
        </w:rPr>
      </w:pPr>
      <w:r>
        <w:rPr>
          <w:rFonts w:ascii="Times New Roman" w:hAnsi="仿宋" w:eastAsia="仿宋" w:cs="Times New Roman"/>
          <w:b/>
          <w:color w:val="auto"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color w:val="auto"/>
          <w:sz w:val="32"/>
          <w:szCs w:val="32"/>
        </w:rPr>
        <w:t>：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上午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</w:rPr>
        <w:t>-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11:30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，下午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numPr>
          <w:ilvl w:val="0"/>
          <w:numId w:val="1"/>
        </w:numPr>
        <w:spacing w:line="520" w:lineRule="exact"/>
        <w:ind w:firstLine="630"/>
        <w:rPr>
          <w:rFonts w:ascii="Times New Roman" w:hAnsi="楷体" w:eastAsia="楷体" w:cs="Times New Roman"/>
          <w:color w:val="auto"/>
          <w:sz w:val="32"/>
          <w:szCs w:val="32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笔试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笔试科目为《综合知识》（含公共基础知识、行政职业能力测验等）。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本次考试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eastAsia="zh-CN"/>
        </w:rPr>
        <w:t>不设开考比例，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不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指定辅导用书，不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提供考试大纲。笔试总分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100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分，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成绩达到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分为合格，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成绩不合格者不能进入面试。笔试成绩在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网上泗阳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www.siyang.gov.cn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日下午2: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firstLine="630"/>
        <w:rPr>
          <w:rFonts w:ascii="Times New Roman" w:hAnsi="楷体" w:eastAsia="楷体" w:cs="Times New Roman"/>
          <w:color w:val="auto"/>
          <w:sz w:val="32"/>
          <w:szCs w:val="32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面试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按笔试成绩由高到低顺序，按所招聘计划数1:3比例，确定参加面试人员。参加面试人数与招聘计划数不足3:1的，按实际符合条件人数进行面试。</w:t>
      </w:r>
    </w:p>
    <w:p>
      <w:pPr>
        <w:spacing w:line="520" w:lineRule="exact"/>
        <w:ind w:firstLine="6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面试采取结构化面试的形式进行，主要考察考生的逻辑思维能力、综合分析能力、新环境适应能力、语言表达能力、工作态度等。面试地点以面试通知书为准。面试总分为100分，成绩达到60分为合格，成绩不合格者不得录用。面试成绩当场通知考生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eastAsia="zh-CN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进入面试人员于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0在报名点领取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通知书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携带通知书和有效期内的二代身份证，按照规定的时间，到达指定地点参加面试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4"/>
        <w:spacing w:line="520" w:lineRule="exact"/>
        <w:ind w:firstLine="6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50%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(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。体检工作由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各用人单位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组织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实施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，体检标准参照修订后的《公务员录用体检通用标准（试行）》执行。体检时间、地点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由各用人单位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另行通知，体检费用自理。</w:t>
      </w:r>
    </w:p>
    <w:p>
      <w:pPr>
        <w:pStyle w:val="4"/>
        <w:spacing w:line="520" w:lineRule="exact"/>
        <w:ind w:firstLine="480" w:firstLineChars="15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（五）考察。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各用人单位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按照本方案确定的聘用条件对体检合格人员进行考察，考察参照《江苏省国家公务员录用考核实施细则》（20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版）执行。</w:t>
      </w:r>
    </w:p>
    <w:p>
      <w:pPr>
        <w:spacing w:line="520" w:lineRule="exact"/>
        <w:ind w:firstLine="63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(</w:t>
      </w:r>
      <w:r>
        <w:rPr>
          <w:rFonts w:hint="eastAsia" w:ascii="Times New Roman" w:hAnsi="楷体" w:eastAsia="楷体" w:cs="Times New Roman"/>
          <w:color w:val="auto"/>
          <w:sz w:val="32"/>
          <w:szCs w:val="32"/>
        </w:rPr>
        <w:t>六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)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color w:val="auto"/>
          <w:sz w:val="32"/>
          <w:szCs w:val="32"/>
        </w:rPr>
        <w:t>聘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用。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根据笔试、面试、体检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、考察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结果确定拟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用人员名单，并在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网上泗阳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5个工作日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。公示无异议后办理相关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用手续，由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各用人单位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与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用人员签订劳动合同，试用期一个月，试用期考核不合格的，解除劳动合同。如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用人员与原用人单位存在劳动（聘用）合同或相关协议的，由本人自行负责处理。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在体检、考察、公示、聘用阶段，因各种原因出现缺额的，在本岗位面试考生中按考生综合成绩从高分到低分依次递补。聘用结束后，因各种原因再出现缺额的不再递补。</w:t>
      </w:r>
    </w:p>
    <w:p>
      <w:pPr>
        <w:spacing w:line="520" w:lineRule="exact"/>
        <w:ind w:firstLine="6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招聘工作坚持公开公平、择优竞争原则，全过程接受纪检监察及社会各届监督（监督电话：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0527-8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0296029城市管理局、80620553退役军人事务局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eastAsia="zh-CN"/>
        </w:rPr>
        <w:t>五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本简章由泗阳县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城市管理局、泗阳县退役军人事务局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负责解释。咨询电话：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0527-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1820880（城市管理局）、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85213001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（退役军人事务局）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</w:p>
    <w:p>
      <w:pPr>
        <w:spacing w:line="520" w:lineRule="exact"/>
        <w:ind w:firstLine="64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：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2021年泗阳县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政府购买服务工作人员岗位简介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表</w:t>
      </w:r>
    </w:p>
    <w:p>
      <w:pPr>
        <w:spacing w:line="520" w:lineRule="exact"/>
        <w:ind w:firstLine="64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color w:val="auto"/>
          <w:kern w:val="2"/>
          <w:sz w:val="32"/>
          <w:szCs w:val="32"/>
          <w:lang w:val="en-US" w:eastAsia="zh-CN" w:bidi="ar-SA"/>
        </w:rPr>
        <w:t>附件2：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2021年泗阳县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政府购买服务工作人员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报名表</w:t>
      </w:r>
    </w:p>
    <w:p>
      <w:pPr>
        <w:pStyle w:val="2"/>
        <w:rPr>
          <w:rFonts w:hint="default" w:eastAsia="仿宋"/>
          <w:lang w:val="en-US" w:eastAsia="zh-CN"/>
        </w:rPr>
      </w:pPr>
    </w:p>
    <w:p>
      <w:pPr>
        <w:spacing w:line="520" w:lineRule="exact"/>
        <w:jc w:val="righ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泗阳县人力资源和社会保障局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96" w:firstLineChars="800"/>
        <w:jc w:val="both"/>
        <w:textAlignment w:val="auto"/>
        <w:rPr>
          <w:rFonts w:ascii="Times New Roman" w:hAnsi="仿宋" w:eastAsia="仿宋" w:cs="Times New Roman"/>
          <w:color w:val="auto"/>
          <w:spacing w:val="96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pacing w:val="96"/>
          <w:sz w:val="32"/>
          <w:szCs w:val="32"/>
        </w:rPr>
        <w:t>泗阳县</w:t>
      </w:r>
      <w:r>
        <w:rPr>
          <w:rFonts w:hint="eastAsia" w:ascii="Times New Roman" w:hAnsi="仿宋" w:eastAsia="仿宋" w:cs="Times New Roman"/>
          <w:color w:val="auto"/>
          <w:spacing w:val="96"/>
          <w:sz w:val="32"/>
          <w:szCs w:val="32"/>
          <w:lang w:eastAsia="zh-CN"/>
        </w:rPr>
        <w:t>城市管理</w:t>
      </w:r>
      <w:r>
        <w:rPr>
          <w:rFonts w:ascii="Times New Roman" w:hAnsi="仿宋" w:eastAsia="仿宋" w:cs="Times New Roman"/>
          <w:color w:val="auto"/>
          <w:spacing w:val="96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00" w:firstLineChars="1000"/>
        <w:jc w:val="both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pacing w:val="45"/>
          <w:sz w:val="32"/>
          <w:szCs w:val="32"/>
        </w:rPr>
        <w:t>泗阳县</w:t>
      </w:r>
      <w:r>
        <w:rPr>
          <w:rFonts w:hint="eastAsia" w:ascii="Times New Roman" w:hAnsi="仿宋" w:eastAsia="仿宋" w:cs="Times New Roman"/>
          <w:color w:val="auto"/>
          <w:spacing w:val="45"/>
          <w:sz w:val="32"/>
          <w:szCs w:val="32"/>
          <w:lang w:eastAsia="zh-CN"/>
        </w:rPr>
        <w:t>退役军人事务</w:t>
      </w:r>
      <w:r>
        <w:rPr>
          <w:rFonts w:ascii="Times New Roman" w:hAnsi="仿宋" w:eastAsia="仿宋" w:cs="Times New Roman"/>
          <w:color w:val="auto"/>
          <w:spacing w:val="45"/>
          <w:sz w:val="32"/>
          <w:szCs w:val="32"/>
        </w:rPr>
        <w:t>局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ascii="Times New Roman" w:hAnsi="仿宋" w:eastAsia="仿宋" w:cs="Times New Roman"/>
          <w:color w:val="auto"/>
          <w:sz w:val="32"/>
          <w:szCs w:val="32"/>
        </w:rPr>
        <w:t>日</w:t>
      </w:r>
    </w:p>
    <w:p>
      <w:pPr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1906" w:h="16838"/>
          <w:pgMar w:top="1984" w:right="1587" w:bottom="1701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2021年泗阳县公开招聘政府购买服务工作人员岗位简介表</w:t>
      </w:r>
    </w:p>
    <w:tbl>
      <w:tblPr>
        <w:tblStyle w:val="7"/>
        <w:tblW w:w="136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9"/>
        <w:gridCol w:w="1354"/>
        <w:gridCol w:w="802"/>
        <w:gridCol w:w="870"/>
        <w:gridCol w:w="2438"/>
        <w:gridCol w:w="1515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城市管理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物管科协管员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退役军人学历可放宽至高中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物管科协管员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泗阳县退役军人事务局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县烈士陵园解说员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普通话等级二级乙等及以上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县烈士陵园办事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2021年泗阳县公开招聘政府购买服务工作人员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7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EDF70"/>
    <w:multiLevelType w:val="singleLevel"/>
    <w:tmpl w:val="926EDF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1574771"/>
    <w:rsid w:val="035E236F"/>
    <w:rsid w:val="037D37E1"/>
    <w:rsid w:val="03BC7A82"/>
    <w:rsid w:val="04871FE7"/>
    <w:rsid w:val="04CC6056"/>
    <w:rsid w:val="053A7C08"/>
    <w:rsid w:val="057F1A91"/>
    <w:rsid w:val="05F14B1E"/>
    <w:rsid w:val="05F57460"/>
    <w:rsid w:val="07204E17"/>
    <w:rsid w:val="07C77633"/>
    <w:rsid w:val="07D474E9"/>
    <w:rsid w:val="08322E0C"/>
    <w:rsid w:val="08BA5800"/>
    <w:rsid w:val="08FD30E0"/>
    <w:rsid w:val="0A427784"/>
    <w:rsid w:val="0B531524"/>
    <w:rsid w:val="0C7A3EC2"/>
    <w:rsid w:val="0D2178EA"/>
    <w:rsid w:val="0DBC5B91"/>
    <w:rsid w:val="0DCE2007"/>
    <w:rsid w:val="0E5E3660"/>
    <w:rsid w:val="0ED575B0"/>
    <w:rsid w:val="1170265C"/>
    <w:rsid w:val="12284741"/>
    <w:rsid w:val="12A05B64"/>
    <w:rsid w:val="13800DEC"/>
    <w:rsid w:val="13D90F0A"/>
    <w:rsid w:val="13F316A3"/>
    <w:rsid w:val="13F767C7"/>
    <w:rsid w:val="14555B36"/>
    <w:rsid w:val="153C1A76"/>
    <w:rsid w:val="166345AC"/>
    <w:rsid w:val="16C24FC1"/>
    <w:rsid w:val="17445590"/>
    <w:rsid w:val="179A224A"/>
    <w:rsid w:val="18331C9B"/>
    <w:rsid w:val="18427B89"/>
    <w:rsid w:val="18552260"/>
    <w:rsid w:val="186778C5"/>
    <w:rsid w:val="18A57327"/>
    <w:rsid w:val="18B639A9"/>
    <w:rsid w:val="1A3F2D09"/>
    <w:rsid w:val="1A6A2BDC"/>
    <w:rsid w:val="1A751C2E"/>
    <w:rsid w:val="1C1E5E3B"/>
    <w:rsid w:val="1C514E35"/>
    <w:rsid w:val="1CE17E4F"/>
    <w:rsid w:val="1D0C11C8"/>
    <w:rsid w:val="1E934C12"/>
    <w:rsid w:val="1F037254"/>
    <w:rsid w:val="1F7462F3"/>
    <w:rsid w:val="21046A58"/>
    <w:rsid w:val="21C159FE"/>
    <w:rsid w:val="222F6417"/>
    <w:rsid w:val="22324DAE"/>
    <w:rsid w:val="22592D56"/>
    <w:rsid w:val="227D333E"/>
    <w:rsid w:val="22D07135"/>
    <w:rsid w:val="233E0FAE"/>
    <w:rsid w:val="23605B90"/>
    <w:rsid w:val="23680011"/>
    <w:rsid w:val="237C67AF"/>
    <w:rsid w:val="238140D4"/>
    <w:rsid w:val="23C96DF2"/>
    <w:rsid w:val="24C94A31"/>
    <w:rsid w:val="24CE7EC7"/>
    <w:rsid w:val="25235E2C"/>
    <w:rsid w:val="2534491F"/>
    <w:rsid w:val="25A90C0B"/>
    <w:rsid w:val="266C253F"/>
    <w:rsid w:val="272C5109"/>
    <w:rsid w:val="2A0C399D"/>
    <w:rsid w:val="2B7451FD"/>
    <w:rsid w:val="2B824758"/>
    <w:rsid w:val="2DA242BE"/>
    <w:rsid w:val="301D4B32"/>
    <w:rsid w:val="30C02DE6"/>
    <w:rsid w:val="326E00E1"/>
    <w:rsid w:val="336E699A"/>
    <w:rsid w:val="33FF25AC"/>
    <w:rsid w:val="36CD00F8"/>
    <w:rsid w:val="376A46DB"/>
    <w:rsid w:val="381B5C86"/>
    <w:rsid w:val="385D64CF"/>
    <w:rsid w:val="38BB639F"/>
    <w:rsid w:val="38FD18E2"/>
    <w:rsid w:val="398306B9"/>
    <w:rsid w:val="39E57459"/>
    <w:rsid w:val="3A0C4617"/>
    <w:rsid w:val="3A1026A7"/>
    <w:rsid w:val="3A5E6D11"/>
    <w:rsid w:val="3AA615D1"/>
    <w:rsid w:val="3BE841CD"/>
    <w:rsid w:val="3BED3757"/>
    <w:rsid w:val="3C7A5220"/>
    <w:rsid w:val="3CAC53EC"/>
    <w:rsid w:val="3CC74E69"/>
    <w:rsid w:val="3DD56CA0"/>
    <w:rsid w:val="3E04567A"/>
    <w:rsid w:val="3EEC6376"/>
    <w:rsid w:val="40517A63"/>
    <w:rsid w:val="41612E53"/>
    <w:rsid w:val="416A74DA"/>
    <w:rsid w:val="446B4902"/>
    <w:rsid w:val="448A3333"/>
    <w:rsid w:val="448D731B"/>
    <w:rsid w:val="44C607D7"/>
    <w:rsid w:val="45812CF7"/>
    <w:rsid w:val="45850410"/>
    <w:rsid w:val="45A2031A"/>
    <w:rsid w:val="46091FE7"/>
    <w:rsid w:val="46D54F88"/>
    <w:rsid w:val="46EB6F97"/>
    <w:rsid w:val="47086470"/>
    <w:rsid w:val="470E1581"/>
    <w:rsid w:val="47ED075E"/>
    <w:rsid w:val="482353C0"/>
    <w:rsid w:val="485A5BD3"/>
    <w:rsid w:val="489B5DD4"/>
    <w:rsid w:val="48A52DCF"/>
    <w:rsid w:val="49220A5E"/>
    <w:rsid w:val="494A130E"/>
    <w:rsid w:val="496B45B5"/>
    <w:rsid w:val="49DE088D"/>
    <w:rsid w:val="49F15DDA"/>
    <w:rsid w:val="4A0C5671"/>
    <w:rsid w:val="4B220F75"/>
    <w:rsid w:val="4B330974"/>
    <w:rsid w:val="4C367D66"/>
    <w:rsid w:val="4D425D49"/>
    <w:rsid w:val="4D737C72"/>
    <w:rsid w:val="4E2157D5"/>
    <w:rsid w:val="4E9509EE"/>
    <w:rsid w:val="4F025C7A"/>
    <w:rsid w:val="4F607DCC"/>
    <w:rsid w:val="50E03A6F"/>
    <w:rsid w:val="50FE4594"/>
    <w:rsid w:val="5164362C"/>
    <w:rsid w:val="525C585A"/>
    <w:rsid w:val="52F16CDE"/>
    <w:rsid w:val="53132FAD"/>
    <w:rsid w:val="539969EA"/>
    <w:rsid w:val="53CC01DF"/>
    <w:rsid w:val="55494C31"/>
    <w:rsid w:val="55A06C77"/>
    <w:rsid w:val="55C11FF4"/>
    <w:rsid w:val="55F57C35"/>
    <w:rsid w:val="56E46884"/>
    <w:rsid w:val="57BB6566"/>
    <w:rsid w:val="58B6566B"/>
    <w:rsid w:val="58CB1CBC"/>
    <w:rsid w:val="59175764"/>
    <w:rsid w:val="59970693"/>
    <w:rsid w:val="5A0C2F3F"/>
    <w:rsid w:val="5C401F6A"/>
    <w:rsid w:val="5CAA6571"/>
    <w:rsid w:val="5CB75D78"/>
    <w:rsid w:val="5D532A2B"/>
    <w:rsid w:val="5D6D404E"/>
    <w:rsid w:val="5DBD1A35"/>
    <w:rsid w:val="5E160B17"/>
    <w:rsid w:val="5F337C0B"/>
    <w:rsid w:val="5FAB430F"/>
    <w:rsid w:val="607F1979"/>
    <w:rsid w:val="611E326A"/>
    <w:rsid w:val="654B69EB"/>
    <w:rsid w:val="65EA3646"/>
    <w:rsid w:val="66E56879"/>
    <w:rsid w:val="676A557A"/>
    <w:rsid w:val="679E0280"/>
    <w:rsid w:val="67B54C40"/>
    <w:rsid w:val="67D8559F"/>
    <w:rsid w:val="69B12FFE"/>
    <w:rsid w:val="69EE322D"/>
    <w:rsid w:val="6A635747"/>
    <w:rsid w:val="6A766260"/>
    <w:rsid w:val="6A804BDF"/>
    <w:rsid w:val="6A8A68E7"/>
    <w:rsid w:val="6AB3303C"/>
    <w:rsid w:val="6AF638DF"/>
    <w:rsid w:val="6C841C3F"/>
    <w:rsid w:val="6FC57BF4"/>
    <w:rsid w:val="70441E24"/>
    <w:rsid w:val="70F646FE"/>
    <w:rsid w:val="71A302CD"/>
    <w:rsid w:val="71FB4FAC"/>
    <w:rsid w:val="727202CF"/>
    <w:rsid w:val="728349C5"/>
    <w:rsid w:val="72D37EE0"/>
    <w:rsid w:val="74057469"/>
    <w:rsid w:val="743023BC"/>
    <w:rsid w:val="7468214F"/>
    <w:rsid w:val="74F1313C"/>
    <w:rsid w:val="755B7DF0"/>
    <w:rsid w:val="760532A0"/>
    <w:rsid w:val="77EA4071"/>
    <w:rsid w:val="782E076D"/>
    <w:rsid w:val="78C754DE"/>
    <w:rsid w:val="78F60A32"/>
    <w:rsid w:val="79BC1846"/>
    <w:rsid w:val="7A2E019F"/>
    <w:rsid w:val="7A5A171D"/>
    <w:rsid w:val="7AEB1E92"/>
    <w:rsid w:val="7B1B4657"/>
    <w:rsid w:val="7BF555BD"/>
    <w:rsid w:val="7C6815C9"/>
    <w:rsid w:val="7C9D0BD5"/>
    <w:rsid w:val="7CA64233"/>
    <w:rsid w:val="7D0925B1"/>
    <w:rsid w:val="7D316A19"/>
    <w:rsid w:val="7D94659C"/>
    <w:rsid w:val="7DDB6E05"/>
    <w:rsid w:val="7E543090"/>
    <w:rsid w:val="7E642D5B"/>
    <w:rsid w:val="7E68012E"/>
    <w:rsid w:val="7EEB3B5F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2320</Characters>
  <Lines>19</Lines>
  <Paragraphs>5</Paragraphs>
  <TotalTime>12</TotalTime>
  <ScaleCrop>false</ScaleCrop>
  <LinksUpToDate>false</LinksUpToDate>
  <CharactersWithSpaces>2722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2020-08-05T00:56:00Z</cp:lastPrinted>
  <dcterms:modified xsi:type="dcterms:W3CDTF">2021-04-21T08:52:09Z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E6DE5408CE5C40F5B93350791EAF5B77</vt:lpwstr>
  </property>
</Properties>
</file>