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bCs/>
          <w:sz w:val="44"/>
          <w:szCs w:val="44"/>
        </w:rPr>
      </w:pPr>
      <w:r>
        <w:rPr>
          <w:rFonts w:hint="eastAsia" w:ascii="方正小标宋简体" w:hAnsi="方正小标宋简体" w:eastAsia="方正小标宋简体" w:cs="方正小标宋简体"/>
          <w:bCs/>
          <w:sz w:val="44"/>
          <w:szCs w:val="44"/>
        </w:rPr>
        <w:t>2021年成都市温江区卫健系统面向高校毕业生公开招聘12名事业人员的公告</w:t>
      </w:r>
    </w:p>
    <w:p>
      <w:pPr>
        <w:tabs>
          <w:tab w:val="left" w:pos="3419"/>
        </w:tabs>
        <w:spacing w:line="560" w:lineRule="exact"/>
        <w:rPr>
          <w:rFonts w:eastAsia="方正仿宋简体"/>
          <w:sz w:val="32"/>
          <w:szCs w:val="32"/>
        </w:rPr>
      </w:pPr>
      <w:r>
        <w:rPr>
          <w:rFonts w:eastAsia="方正仿宋简体"/>
          <w:sz w:val="32"/>
          <w:szCs w:val="32"/>
        </w:rPr>
        <w:tab/>
      </w:r>
    </w:p>
    <w:p>
      <w:pPr>
        <w:pStyle w:val="8"/>
        <w:spacing w:before="0" w:beforeAutospacing="0" w:after="0" w:afterAutospacing="0" w:line="578" w:lineRule="exact"/>
        <w:ind w:firstLine="620"/>
        <w:rPr>
          <w:rFonts w:ascii="Times New Roman" w:hAnsi="Times New Roman" w:eastAsia="仿宋_GB2312" w:cs="Times New Roman"/>
          <w:sz w:val="32"/>
          <w:szCs w:val="32"/>
        </w:rPr>
      </w:pPr>
      <w:r>
        <w:rPr>
          <w:rFonts w:ascii="Times New Roman" w:hAnsi="Times New Roman" w:eastAsia="仿宋_GB2312" w:cs="Times New Roman"/>
          <w:sz w:val="32"/>
          <w:szCs w:val="32"/>
        </w:rPr>
        <w:t>为推进我区卫健事业单位发展，增强卫健事业单位的活力，优化人才队伍结构，根据《成都市事业单位公开招聘工作人员办法》（成人社发〔2016〕49号</w:t>
      </w:r>
      <w:r>
        <w:rPr>
          <w:rFonts w:hint="eastAsia" w:ascii="Times New Roman" w:hAnsi="Times New Roman" w:eastAsia="仿宋_GB2312" w:cs="Times New Roman"/>
          <w:sz w:val="32"/>
          <w:szCs w:val="32"/>
        </w:rPr>
        <w:t>）文件要求</w:t>
      </w:r>
      <w:r>
        <w:rPr>
          <w:rFonts w:ascii="Times New Roman" w:hAnsi="Times New Roman" w:eastAsia="仿宋_GB2312" w:cs="Times New Roman"/>
          <w:sz w:val="32"/>
          <w:szCs w:val="32"/>
        </w:rPr>
        <w:t>，成都市温江区</w:t>
      </w:r>
      <w:r>
        <w:rPr>
          <w:rFonts w:hint="eastAsia" w:ascii="Times New Roman" w:hAnsi="Times New Roman" w:eastAsia="仿宋_GB2312" w:cs="Times New Roman"/>
          <w:sz w:val="32"/>
          <w:szCs w:val="32"/>
        </w:rPr>
        <w:t>卫健系统</w:t>
      </w:r>
      <w:r>
        <w:rPr>
          <w:rFonts w:ascii="Times New Roman" w:hAnsi="Times New Roman" w:eastAsia="仿宋_GB2312" w:cs="Times New Roman"/>
          <w:sz w:val="32"/>
          <w:szCs w:val="32"/>
        </w:rPr>
        <w:t>拟</w:t>
      </w:r>
      <w:r>
        <w:rPr>
          <w:rFonts w:hint="eastAsia" w:ascii="Times New Roman" w:hAnsi="Times New Roman" w:eastAsia="仿宋_GB2312" w:cs="Times New Roman"/>
          <w:sz w:val="32"/>
          <w:szCs w:val="32"/>
        </w:rPr>
        <w:t>面向高校毕业生公开招聘12名事业人员</w:t>
      </w:r>
      <w:r>
        <w:rPr>
          <w:rFonts w:ascii="Times New Roman" w:hAnsi="Times New Roman" w:eastAsia="仿宋_GB2312" w:cs="Times New Roman"/>
          <w:sz w:val="32"/>
          <w:szCs w:val="32"/>
        </w:rPr>
        <w:t>。本次招聘为编制内招聘，招聘的人员按《事业单位人事管理条例》及相关规定实行聘用制管理。现将有关事项公告如下：</w:t>
      </w:r>
    </w:p>
    <w:p>
      <w:pPr>
        <w:spacing w:line="578" w:lineRule="exact"/>
        <w:ind w:firstLine="640" w:firstLineChars="200"/>
        <w:rPr>
          <w:rFonts w:eastAsia="黑体"/>
          <w:sz w:val="32"/>
          <w:szCs w:val="32"/>
        </w:rPr>
      </w:pPr>
      <w:r>
        <w:rPr>
          <w:rFonts w:eastAsia="黑体"/>
          <w:sz w:val="32"/>
          <w:szCs w:val="32"/>
        </w:rPr>
        <w:t>一、招聘范围及对象</w:t>
      </w:r>
    </w:p>
    <w:p>
      <w:pPr>
        <w:spacing w:line="578" w:lineRule="exact"/>
        <w:ind w:firstLine="640" w:firstLineChars="200"/>
        <w:jc w:val="left"/>
        <w:rPr>
          <w:rFonts w:eastAsia="仿宋_GB2312"/>
          <w:sz w:val="32"/>
          <w:szCs w:val="32"/>
        </w:rPr>
      </w:pPr>
      <w:r>
        <w:rPr>
          <w:rFonts w:eastAsia="仿宋_GB2312"/>
          <w:sz w:val="32"/>
          <w:szCs w:val="32"/>
        </w:rPr>
        <w:t>国内普通高等院校及最新三大世界大学排名（《QS世界大学排名》、《泰晤士报世界大学排名》、《USNEWS世界大学排名》）前100名的国（境）外高等院校的</w:t>
      </w:r>
      <w:r>
        <w:rPr>
          <w:rFonts w:eastAsia="仿宋_GB2312"/>
          <w:bCs/>
          <w:kern w:val="0"/>
          <w:sz w:val="32"/>
          <w:szCs w:val="32"/>
        </w:rPr>
        <w:t>2021年应届毕业生</w:t>
      </w:r>
      <w:r>
        <w:rPr>
          <w:rFonts w:eastAsia="仿宋_GB2312"/>
          <w:sz w:val="32"/>
          <w:szCs w:val="32"/>
        </w:rPr>
        <w:t>。具体招聘单位和名额详见《</w:t>
      </w:r>
      <w:r>
        <w:rPr>
          <w:rFonts w:hint="eastAsia" w:eastAsia="仿宋_GB2312"/>
          <w:sz w:val="32"/>
          <w:szCs w:val="32"/>
        </w:rPr>
        <w:t>2021年成都市温江区卫健系统面向高校毕业生公开招聘12名事业人员</w:t>
      </w:r>
      <w:r>
        <w:rPr>
          <w:rFonts w:eastAsia="仿宋_GB2312"/>
          <w:sz w:val="32"/>
          <w:szCs w:val="32"/>
        </w:rPr>
        <w:t>岗位表》（见附件</w:t>
      </w:r>
      <w:r>
        <w:rPr>
          <w:rFonts w:hint="eastAsia" w:eastAsia="仿宋_GB2312"/>
          <w:sz w:val="32"/>
          <w:szCs w:val="32"/>
        </w:rPr>
        <w:t>1</w:t>
      </w:r>
      <w:r>
        <w:rPr>
          <w:rFonts w:eastAsia="仿宋_GB2312"/>
          <w:sz w:val="32"/>
          <w:szCs w:val="32"/>
        </w:rPr>
        <w:t>）。</w:t>
      </w:r>
    </w:p>
    <w:p>
      <w:pPr>
        <w:spacing w:line="578" w:lineRule="exact"/>
        <w:ind w:firstLine="640" w:firstLineChars="200"/>
        <w:rPr>
          <w:rFonts w:eastAsia="黑体"/>
          <w:sz w:val="32"/>
          <w:szCs w:val="32"/>
        </w:rPr>
      </w:pPr>
      <w:r>
        <w:rPr>
          <w:rFonts w:eastAsia="黑体"/>
          <w:sz w:val="32"/>
          <w:szCs w:val="32"/>
        </w:rPr>
        <w:t>二、招聘对象基本条件</w:t>
      </w:r>
    </w:p>
    <w:p>
      <w:pPr>
        <w:pStyle w:val="8"/>
        <w:spacing w:before="0" w:beforeAutospacing="0" w:after="0" w:afterAutospacing="0" w:line="578" w:lineRule="exact"/>
        <w:ind w:firstLine="62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热爱社会主义祖国，拥护中华人民共和国宪法，拥护中国共产党，遵纪守法，品行端正，有良好的职业道德，爱岗敬业，事业心和责任感强；</w:t>
      </w:r>
    </w:p>
    <w:p>
      <w:pPr>
        <w:pStyle w:val="8"/>
        <w:spacing w:before="0" w:beforeAutospacing="0" w:after="0" w:afterAutospacing="0" w:line="578" w:lineRule="exact"/>
        <w:ind w:firstLine="62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（二）身心健康，具有正常履行招聘岗位职责的身体条件；扎实的医学基础理论和专业知识，能独立掌握本专业技能；</w:t>
      </w:r>
    </w:p>
    <w:p>
      <w:pPr>
        <w:pStyle w:val="8"/>
        <w:spacing w:before="0" w:beforeAutospacing="0" w:after="0" w:afterAutospacing="0" w:line="578" w:lineRule="exact"/>
        <w:ind w:firstLine="620"/>
        <w:rPr>
          <w:rFonts w:ascii="Times New Roman" w:hAnsi="Times New Roman" w:eastAsia="仿宋_GB2312" w:cs="Times New Roman"/>
          <w:sz w:val="32"/>
          <w:szCs w:val="32"/>
        </w:rPr>
      </w:pPr>
      <w:r>
        <w:rPr>
          <w:rFonts w:ascii="Times New Roman" w:hAnsi="Times New Roman" w:eastAsia="仿宋_GB2312" w:cs="Times New Roman"/>
          <w:sz w:val="32"/>
          <w:szCs w:val="32"/>
        </w:rPr>
        <w:t>（三）符合招聘岗位确定的其他条件（详见附件</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p>
    <w:p>
      <w:pPr>
        <w:pStyle w:val="8"/>
        <w:spacing w:before="0" w:beforeAutospacing="0" w:after="0" w:afterAutospacing="0" w:line="578" w:lineRule="exact"/>
        <w:ind w:firstLine="620"/>
        <w:rPr>
          <w:rFonts w:ascii="Times New Roman" w:hAnsi="Times New Roman" w:eastAsia="仿宋_GB2312" w:cs="Times New Roman"/>
          <w:sz w:val="32"/>
          <w:szCs w:val="32"/>
        </w:rPr>
      </w:pPr>
      <w:r>
        <w:rPr>
          <w:rFonts w:ascii="Times New Roman" w:hAnsi="Times New Roman" w:eastAsia="仿宋_GB2312" w:cs="Times New Roman"/>
          <w:sz w:val="32"/>
          <w:szCs w:val="32"/>
        </w:rPr>
        <w:t>（四）委培、定向应届毕业生，须征得原委培、定向单位同意；</w:t>
      </w:r>
    </w:p>
    <w:p>
      <w:pPr>
        <w:pStyle w:val="8"/>
        <w:spacing w:before="0" w:beforeAutospacing="0" w:after="0" w:afterAutospacing="0" w:line="578" w:lineRule="exact"/>
        <w:ind w:firstLine="620"/>
        <w:rPr>
          <w:rFonts w:ascii="Times New Roman" w:hAnsi="Times New Roman" w:eastAsia="仿宋_GB2312" w:cs="Times New Roman"/>
          <w:sz w:val="32"/>
          <w:szCs w:val="32"/>
        </w:rPr>
      </w:pPr>
      <w:r>
        <w:rPr>
          <w:rFonts w:ascii="Times New Roman" w:hAnsi="Times New Roman" w:eastAsia="仿宋_GB2312" w:cs="Times New Roman"/>
          <w:sz w:val="32"/>
          <w:szCs w:val="32"/>
        </w:rPr>
        <w:t>（五）符合《成都市事业单位公开招聘工作人员办法》有关回避的规定；</w:t>
      </w:r>
    </w:p>
    <w:p>
      <w:pPr>
        <w:spacing w:line="578" w:lineRule="exact"/>
        <w:ind w:firstLine="640" w:firstLineChars="200"/>
        <w:rPr>
          <w:rFonts w:eastAsia="仿宋_GB2312"/>
          <w:sz w:val="32"/>
          <w:szCs w:val="32"/>
        </w:rPr>
      </w:pPr>
      <w:r>
        <w:rPr>
          <w:rFonts w:eastAsia="仿宋_GB2312"/>
          <w:sz w:val="32"/>
          <w:szCs w:val="32"/>
        </w:rPr>
        <w:t>（六）国内毕业生须于2021年</w:t>
      </w:r>
      <w:r>
        <w:rPr>
          <w:rFonts w:hint="eastAsia" w:eastAsia="仿宋_GB2312"/>
          <w:sz w:val="32"/>
          <w:szCs w:val="32"/>
        </w:rPr>
        <w:t>7</w:t>
      </w:r>
      <w:r>
        <w:rPr>
          <w:rFonts w:eastAsia="仿宋_GB2312"/>
          <w:sz w:val="32"/>
          <w:szCs w:val="32"/>
        </w:rPr>
        <w:t>月31日前毕业并取得相应学历、学位证书。国（境）外高等院校毕业生须于2021年12月31日前通过教育部留学服务中心学位认证。</w:t>
      </w:r>
    </w:p>
    <w:p>
      <w:pPr>
        <w:pStyle w:val="8"/>
        <w:spacing w:before="0" w:beforeAutospacing="0" w:after="0" w:afterAutospacing="0" w:line="578" w:lineRule="exact"/>
        <w:ind w:firstLine="640" w:firstLineChars="200"/>
        <w:jc w:val="both"/>
        <w:rPr>
          <w:rFonts w:ascii="Times New Roman" w:hAnsi="Times New Roman" w:eastAsia="仿宋_GB2312" w:cs="Times New Roman"/>
          <w:sz w:val="32"/>
          <w:szCs w:val="32"/>
        </w:rPr>
      </w:pPr>
      <w:bookmarkStart w:id="0" w:name="OLE_LINK3"/>
      <w:r>
        <w:rPr>
          <w:rFonts w:ascii="Times New Roman" w:hAnsi="Times New Roman" w:eastAsia="仿宋_GB2312" w:cs="Times New Roman"/>
          <w:sz w:val="32"/>
          <w:szCs w:val="32"/>
        </w:rPr>
        <w:t>（七）有下列情况之一者，不得报考：</w:t>
      </w:r>
    </w:p>
    <w:p>
      <w:pPr>
        <w:pStyle w:val="8"/>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1.曾因犯罪受过刑事处罚的；</w:t>
      </w:r>
    </w:p>
    <w:p>
      <w:pPr>
        <w:pStyle w:val="8"/>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2.曾被开除公职的；</w:t>
      </w:r>
    </w:p>
    <w:p>
      <w:pPr>
        <w:pStyle w:val="8"/>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3.有违法、违纪行为正在接受审查的；</w:t>
      </w:r>
    </w:p>
    <w:p>
      <w:pPr>
        <w:pStyle w:val="8"/>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4.尚未解除党纪、政纪处分的；</w:t>
      </w:r>
    </w:p>
    <w:p>
      <w:pPr>
        <w:pStyle w:val="8"/>
        <w:spacing w:before="0" w:beforeAutospacing="0" w:after="0" w:afterAutospacing="0" w:line="578" w:lineRule="exact"/>
        <w:ind w:firstLine="620"/>
        <w:rPr>
          <w:rFonts w:ascii="Times New Roman" w:hAnsi="Times New Roman" w:eastAsia="仿宋_GB2312" w:cs="Times New Roman"/>
          <w:sz w:val="32"/>
          <w:szCs w:val="32"/>
        </w:rPr>
      </w:pPr>
      <w:r>
        <w:rPr>
          <w:rFonts w:ascii="Times New Roman" w:hAnsi="Times New Roman" w:eastAsia="仿宋_GB2312" w:cs="Times New Roman"/>
          <w:sz w:val="32"/>
          <w:szCs w:val="32"/>
        </w:rPr>
        <w:t>5.法律、法规规定不得招聘为事业单位工作人员的其他情形；</w:t>
      </w:r>
    </w:p>
    <w:p>
      <w:pPr>
        <w:pStyle w:val="8"/>
        <w:spacing w:before="0" w:beforeAutospacing="0" w:after="0" w:afterAutospacing="0" w:line="578" w:lineRule="exact"/>
        <w:ind w:firstLine="620"/>
        <w:rPr>
          <w:rFonts w:ascii="Times New Roman" w:hAnsi="Times New Roman" w:eastAsia="仿宋_GB2312" w:cs="Times New Roman"/>
          <w:sz w:val="32"/>
          <w:szCs w:val="32"/>
        </w:rPr>
      </w:pPr>
      <w:r>
        <w:rPr>
          <w:rFonts w:ascii="Times New Roman" w:hAnsi="Times New Roman" w:eastAsia="仿宋_GB2312" w:cs="Times New Roman"/>
          <w:sz w:val="32"/>
          <w:szCs w:val="32"/>
        </w:rPr>
        <w:t>6.按照《关于加快推进失信被执行人信用监督、警示和惩戒机制建设的意见》规定，由人民法院通过司法程序认定的失信被执行人</w:t>
      </w:r>
      <w:r>
        <w:rPr>
          <w:rFonts w:hint="eastAsia" w:ascii="Times New Roman" w:hAnsi="Times New Roman" w:eastAsia="仿宋_GB2312" w:cs="Times New Roman"/>
          <w:sz w:val="32"/>
          <w:szCs w:val="32"/>
        </w:rPr>
        <w:t>。</w:t>
      </w:r>
    </w:p>
    <w:bookmarkEnd w:id="0"/>
    <w:p>
      <w:pPr>
        <w:spacing w:line="578" w:lineRule="exact"/>
        <w:ind w:firstLine="640" w:firstLineChars="200"/>
        <w:rPr>
          <w:rFonts w:eastAsia="黑体"/>
          <w:sz w:val="32"/>
          <w:szCs w:val="32"/>
        </w:rPr>
      </w:pPr>
      <w:r>
        <w:rPr>
          <w:rFonts w:eastAsia="黑体"/>
          <w:sz w:val="32"/>
          <w:szCs w:val="32"/>
        </w:rPr>
        <w:t>三、招聘程序</w:t>
      </w:r>
    </w:p>
    <w:p>
      <w:pPr>
        <w:widowControl/>
        <w:snapToGrid w:val="0"/>
        <w:spacing w:line="578" w:lineRule="exact"/>
        <w:ind w:firstLine="480" w:firstLineChars="150"/>
        <w:jc w:val="left"/>
        <w:textAlignment w:val="baseline"/>
        <w:rPr>
          <w:rFonts w:eastAsia="楷体_GB2312"/>
          <w:sz w:val="32"/>
          <w:szCs w:val="32"/>
          <w:highlight w:val="none"/>
        </w:rPr>
      </w:pPr>
      <w:r>
        <w:rPr>
          <w:rFonts w:eastAsia="楷体_GB2312"/>
          <w:sz w:val="32"/>
          <w:szCs w:val="32"/>
        </w:rPr>
        <w:t>（一）</w:t>
      </w:r>
      <w:r>
        <w:rPr>
          <w:rFonts w:hint="eastAsia" w:eastAsia="楷体_GB2312"/>
          <w:sz w:val="32"/>
          <w:szCs w:val="32"/>
        </w:rPr>
        <w:t>报</w:t>
      </w:r>
      <w:r>
        <w:rPr>
          <w:rFonts w:hint="eastAsia" w:eastAsia="楷体_GB2312"/>
          <w:sz w:val="32"/>
          <w:szCs w:val="32"/>
          <w:highlight w:val="none"/>
        </w:rPr>
        <w:t>名及资格审查</w:t>
      </w:r>
    </w:p>
    <w:p>
      <w:pPr>
        <w:spacing w:line="578" w:lineRule="exact"/>
        <w:ind w:firstLine="627" w:firstLineChars="196"/>
        <w:textAlignment w:val="baseline"/>
        <w:rPr>
          <w:rFonts w:eastAsia="仿宋_GB2312"/>
          <w:kern w:val="0"/>
          <w:sz w:val="32"/>
          <w:szCs w:val="32"/>
          <w:highlight w:val="none"/>
        </w:rPr>
      </w:pPr>
      <w:r>
        <w:rPr>
          <w:rFonts w:hint="eastAsia" w:eastAsia="仿宋_GB2312"/>
          <w:kern w:val="0"/>
          <w:sz w:val="32"/>
          <w:szCs w:val="32"/>
          <w:highlight w:val="none"/>
        </w:rPr>
        <w:t>本次招聘采用网上报名和现场报名的方式。</w:t>
      </w:r>
    </w:p>
    <w:p>
      <w:pPr>
        <w:spacing w:line="578" w:lineRule="exact"/>
        <w:ind w:firstLine="627" w:firstLineChars="196"/>
        <w:textAlignment w:val="baseline"/>
        <w:rPr>
          <w:rFonts w:eastAsia="仿宋_GB2312"/>
          <w:kern w:val="0"/>
          <w:sz w:val="32"/>
          <w:szCs w:val="32"/>
        </w:rPr>
      </w:pPr>
      <w:r>
        <w:rPr>
          <w:rFonts w:hint="eastAsia" w:eastAsia="仿宋_GB2312"/>
          <w:kern w:val="0"/>
          <w:sz w:val="32"/>
          <w:szCs w:val="32"/>
          <w:highlight w:val="none"/>
        </w:rPr>
        <w:t>1.网上报名：应聘人员应于</w:t>
      </w:r>
      <w:r>
        <w:rPr>
          <w:rFonts w:hint="eastAsia" w:eastAsia="仿宋_GB2312"/>
          <w:kern w:val="0"/>
          <w:sz w:val="32"/>
          <w:szCs w:val="32"/>
        </w:rPr>
        <w:t>2021年4月22日0:00—4月26日17:00填写《2021年成都市温江区卫健系统面向高校毕业生公开招聘12名事业人员报名表》发送至289837206@qq.com邮箱进行网上报名，报名后进行资格初审，资格初审结果将于4月26日19:00前以电话通知本人。</w:t>
      </w:r>
    </w:p>
    <w:p>
      <w:pPr>
        <w:spacing w:line="578" w:lineRule="exact"/>
        <w:ind w:firstLine="627" w:firstLineChars="196"/>
        <w:textAlignment w:val="baseline"/>
        <w:rPr>
          <w:rFonts w:eastAsia="仿宋_GB2312"/>
          <w:kern w:val="0"/>
          <w:sz w:val="32"/>
          <w:szCs w:val="32"/>
        </w:rPr>
      </w:pPr>
      <w:r>
        <w:rPr>
          <w:rFonts w:hint="eastAsia" w:eastAsia="仿宋_GB2312"/>
          <w:kern w:val="0"/>
          <w:sz w:val="32"/>
          <w:szCs w:val="32"/>
        </w:rPr>
        <w:t>2.现场报名：</w:t>
      </w:r>
    </w:p>
    <w:p>
      <w:pPr>
        <w:widowControl/>
        <w:snapToGrid w:val="0"/>
        <w:spacing w:line="560" w:lineRule="exact"/>
        <w:ind w:firstLine="640" w:firstLineChars="200"/>
        <w:jc w:val="left"/>
        <w:textAlignment w:val="baseline"/>
        <w:rPr>
          <w:rFonts w:eastAsia="仿宋_GB2312"/>
          <w:kern w:val="0"/>
          <w:sz w:val="32"/>
          <w:szCs w:val="32"/>
          <w:highlight w:val="none"/>
        </w:rPr>
      </w:pPr>
      <w:r>
        <w:rPr>
          <w:rFonts w:hint="eastAsia" w:eastAsia="仿宋_GB2312"/>
          <w:kern w:val="0"/>
          <w:sz w:val="32"/>
          <w:szCs w:val="32"/>
        </w:rPr>
        <w:t>（1）应</w:t>
      </w:r>
      <w:r>
        <w:rPr>
          <w:rFonts w:hint="eastAsia" w:eastAsia="仿宋_GB2312"/>
          <w:kern w:val="0"/>
          <w:sz w:val="32"/>
          <w:szCs w:val="32"/>
          <w:highlight w:val="none"/>
        </w:rPr>
        <w:t>聘人员应于4月27日上午9:00</w:t>
      </w:r>
      <w:r>
        <w:rPr>
          <w:rFonts w:hint="eastAsia" w:eastAsia="仿宋_GB2312"/>
          <w:kern w:val="0"/>
          <w:sz w:val="32"/>
          <w:szCs w:val="32"/>
        </w:rPr>
        <w:t>-12:00提交</w:t>
      </w:r>
      <w:r>
        <w:rPr>
          <w:rFonts w:hint="eastAsia" w:eastAsia="仿宋_GB2312"/>
          <w:kern w:val="0"/>
          <w:sz w:val="32"/>
          <w:szCs w:val="32"/>
          <w:highlight w:val="none"/>
        </w:rPr>
        <w:t>（</w:t>
      </w:r>
      <w:r>
        <w:rPr>
          <w:rFonts w:hint="eastAsia" w:ascii="宋体" w:hAnsi="宋体" w:cs="宋体"/>
          <w:kern w:val="0"/>
          <w:sz w:val="32"/>
          <w:szCs w:val="32"/>
          <w:highlight w:val="none"/>
        </w:rPr>
        <w:t>①</w:t>
      </w:r>
      <w:r>
        <w:rPr>
          <w:rFonts w:eastAsia="仿宋_GB2312"/>
          <w:kern w:val="0"/>
          <w:sz w:val="32"/>
          <w:szCs w:val="32"/>
          <w:highlight w:val="none"/>
        </w:rPr>
        <w:t>本人有效身份证件（居民身份证等）原件及复印件、报名资格条件</w:t>
      </w:r>
      <w:r>
        <w:rPr>
          <w:rFonts w:hint="eastAsia" w:eastAsia="仿宋_GB2312"/>
          <w:kern w:val="0"/>
          <w:sz w:val="32"/>
          <w:szCs w:val="32"/>
          <w:highlight w:val="none"/>
        </w:rPr>
        <w:t>学历、学位</w:t>
      </w:r>
      <w:r>
        <w:rPr>
          <w:rFonts w:eastAsia="仿宋_GB2312"/>
          <w:kern w:val="0"/>
          <w:sz w:val="32"/>
          <w:szCs w:val="32"/>
          <w:highlight w:val="none"/>
        </w:rPr>
        <w:t>相关证明原件及复印件，未取得毕业证、学位证的2021年应届毕业生须提供学生证复印件1份，学校有关部门开具的学历、学位、专业、毕业时间等情况的证明复印件1份,《毕业生就业推荐表》复印件1份。</w:t>
      </w:r>
      <w:r>
        <w:rPr>
          <w:rFonts w:hint="eastAsia" w:ascii="宋体" w:hAnsi="宋体" w:cs="宋体"/>
          <w:kern w:val="0"/>
          <w:sz w:val="32"/>
          <w:szCs w:val="32"/>
          <w:highlight w:val="none"/>
        </w:rPr>
        <w:t>②</w:t>
      </w:r>
      <w:r>
        <w:rPr>
          <w:rFonts w:eastAsia="仿宋_GB2312"/>
          <w:kern w:val="0"/>
          <w:sz w:val="32"/>
          <w:szCs w:val="32"/>
          <w:highlight w:val="none"/>
        </w:rPr>
        <w:t>近三学年成绩单。③委培、定向应届毕业生，须提供原委培、定向单位出具的同意报考证明</w:t>
      </w:r>
      <w:r>
        <w:rPr>
          <w:rFonts w:hint="eastAsia" w:eastAsia="仿宋_GB2312"/>
          <w:kern w:val="0"/>
          <w:sz w:val="32"/>
          <w:szCs w:val="32"/>
          <w:highlight w:val="none"/>
        </w:rPr>
        <w:t>）等相关资料到川北医学院高坪校区（四川南充）现场进行报名，现场进行资格审查。</w:t>
      </w:r>
    </w:p>
    <w:p>
      <w:pPr>
        <w:spacing w:line="578" w:lineRule="exact"/>
        <w:ind w:firstLine="640" w:firstLineChars="200"/>
        <w:rPr>
          <w:rFonts w:eastAsia="仿宋_GB2312"/>
          <w:kern w:val="0"/>
          <w:sz w:val="32"/>
          <w:szCs w:val="32"/>
        </w:rPr>
      </w:pPr>
      <w:r>
        <w:rPr>
          <w:rFonts w:hint="eastAsia" w:eastAsia="仿宋_GB2312"/>
          <w:kern w:val="0"/>
          <w:sz w:val="32"/>
          <w:szCs w:val="32"/>
        </w:rPr>
        <w:t>（2）通过网上报名初审的应聘人员，同样须持全套个人证明材料（原件和复印件各1套），于2021年4月27日上午9:00-12:00到川北医学院高坪校区（四川南充）进行现场确认和资格审查。</w:t>
      </w:r>
      <w:r>
        <w:rPr>
          <w:rFonts w:hint="eastAsia" w:eastAsia="仿宋_GB2312"/>
          <w:sz w:val="32"/>
          <w:szCs w:val="32"/>
        </w:rPr>
        <w:t>资格审查合格者现场发放《考试通知书》</w:t>
      </w:r>
    </w:p>
    <w:p>
      <w:pPr>
        <w:pStyle w:val="8"/>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其最终是否符合报考岗位的学历、学位、专业条件，以本人毕业时取得的有效毕业证所载学历、学位、专业名称为准，因不符而被取消报考、聘用资格，责任由报考者自负。</w:t>
      </w:r>
    </w:p>
    <w:p>
      <w:pPr>
        <w:numPr>
          <w:ilvl w:val="0"/>
          <w:numId w:val="1"/>
        </w:numPr>
        <w:spacing w:line="578" w:lineRule="exact"/>
        <w:ind w:firstLine="640" w:firstLineChars="200"/>
        <w:rPr>
          <w:rFonts w:eastAsia="楷体_GB2312"/>
          <w:sz w:val="32"/>
          <w:szCs w:val="32"/>
        </w:rPr>
      </w:pPr>
      <w:r>
        <w:rPr>
          <w:rFonts w:hint="eastAsia" w:eastAsia="楷体_GB2312"/>
          <w:sz w:val="32"/>
          <w:szCs w:val="32"/>
        </w:rPr>
        <w:t>考试</w:t>
      </w:r>
    </w:p>
    <w:p>
      <w:pPr>
        <w:pStyle w:val="3"/>
        <w:spacing w:line="578" w:lineRule="exact"/>
        <w:ind w:firstLine="640" w:firstLineChars="200"/>
        <w:textAlignment w:val="baseline"/>
        <w:rPr>
          <w:rFonts w:eastAsia="仿宋_GB2312"/>
          <w:kern w:val="0"/>
          <w:sz w:val="32"/>
          <w:szCs w:val="32"/>
        </w:rPr>
      </w:pPr>
      <w:r>
        <w:rPr>
          <w:rFonts w:hint="eastAsia" w:eastAsia="仿宋_GB2312"/>
          <w:kern w:val="0"/>
          <w:sz w:val="32"/>
          <w:szCs w:val="32"/>
        </w:rPr>
        <w:t>考试由笔试和面试组成（4月27日在川北医学院指定地点组织笔试、面试，具体考试时间、地点以《考试通知书》为准）。考试成绩总分为100分，笔试、面试成绩各占50%。笔试内容为《公共基础知识》，满分为100分。面试采取结构化面试的方式进行，满分为100分，主要考核应聘人员专业知识、语言表达能力、应变能力、举止仪表等方面。</w:t>
      </w:r>
    </w:p>
    <w:p>
      <w:pPr>
        <w:pStyle w:val="3"/>
        <w:spacing w:line="578" w:lineRule="exact"/>
        <w:ind w:firstLine="640" w:firstLineChars="200"/>
        <w:textAlignment w:val="baseline"/>
        <w:rPr>
          <w:rFonts w:eastAsia="仿宋_GB2312"/>
          <w:kern w:val="0"/>
          <w:sz w:val="32"/>
          <w:szCs w:val="32"/>
        </w:rPr>
      </w:pPr>
      <w:r>
        <w:rPr>
          <w:rFonts w:hint="eastAsia" w:eastAsia="仿宋_GB2312"/>
          <w:kern w:val="0"/>
          <w:sz w:val="32"/>
          <w:szCs w:val="32"/>
        </w:rPr>
        <w:t>依据招聘岗位及招聘人数，按照应聘人员总成绩从高分到低分依次等额确定进入体检人员。如总成绩相同，则按面试成绩排序；如面试成绩也相同，则按笔试成绩排序；如面试、笔试成绩都相同，由成都市温江区卫健系统面向高校招聘领导小组（以下简称“领导小组”）研究确定。按比例折合后总成绩低于70分者不得进入下一环节。</w:t>
      </w:r>
    </w:p>
    <w:p>
      <w:pPr>
        <w:pStyle w:val="3"/>
        <w:spacing w:line="578" w:lineRule="exact"/>
        <w:ind w:firstLine="640" w:firstLineChars="200"/>
        <w:textAlignment w:val="baseline"/>
        <w:rPr>
          <w:rFonts w:eastAsia="仿宋_GB2312"/>
          <w:kern w:val="0"/>
          <w:sz w:val="32"/>
          <w:szCs w:val="32"/>
        </w:rPr>
      </w:pPr>
      <w:r>
        <w:rPr>
          <w:rFonts w:hint="eastAsia" w:eastAsia="仿宋_GB2312"/>
          <w:kern w:val="0"/>
          <w:sz w:val="32"/>
          <w:szCs w:val="32"/>
        </w:rPr>
        <w:t>同一招聘岗位的招聘人数与报名考生人数之比不低于1∶3，达不到上述比例的，相应调减或取消岗位招聘人数。无法调减或取消的，按照《成都市事业单位公开招聘工作人员办法》第二十六款规定办理。</w:t>
      </w:r>
    </w:p>
    <w:p>
      <w:pPr>
        <w:spacing w:line="578" w:lineRule="exact"/>
        <w:ind w:firstLine="640"/>
        <w:rPr>
          <w:rFonts w:eastAsia="仿宋_GB2312"/>
          <w:kern w:val="0"/>
          <w:sz w:val="32"/>
          <w:szCs w:val="32"/>
        </w:rPr>
      </w:pPr>
      <w:r>
        <w:rPr>
          <w:rFonts w:hint="eastAsia" w:eastAsia="仿宋_GB2312"/>
          <w:kern w:val="0"/>
          <w:sz w:val="32"/>
          <w:szCs w:val="32"/>
        </w:rPr>
        <w:t>总成绩及进入体检人员名单将于考试结束后15个工作日内在成都市温江区人民政府门户网站（“公示公告—人事信息”栏）公布。</w:t>
      </w:r>
    </w:p>
    <w:p>
      <w:pPr>
        <w:spacing w:line="578" w:lineRule="exact"/>
        <w:ind w:firstLine="640"/>
        <w:rPr>
          <w:rFonts w:eastAsia="楷体_GB2312"/>
          <w:sz w:val="32"/>
          <w:szCs w:val="32"/>
        </w:rPr>
      </w:pPr>
      <w:r>
        <w:rPr>
          <w:rFonts w:eastAsia="楷体_GB2312"/>
          <w:sz w:val="32"/>
          <w:szCs w:val="32"/>
        </w:rPr>
        <w:t>（</w:t>
      </w:r>
      <w:r>
        <w:rPr>
          <w:rFonts w:hint="eastAsia" w:eastAsia="楷体_GB2312"/>
          <w:sz w:val="32"/>
          <w:szCs w:val="32"/>
        </w:rPr>
        <w:t>三</w:t>
      </w:r>
      <w:r>
        <w:rPr>
          <w:rFonts w:eastAsia="楷体_GB2312"/>
          <w:sz w:val="32"/>
          <w:szCs w:val="32"/>
        </w:rPr>
        <w:t>）签订协议</w:t>
      </w:r>
    </w:p>
    <w:p>
      <w:pPr>
        <w:spacing w:line="578" w:lineRule="exact"/>
        <w:ind w:firstLine="640"/>
        <w:rPr>
          <w:rFonts w:eastAsia="仿宋_GB2312"/>
          <w:kern w:val="0"/>
          <w:sz w:val="32"/>
          <w:szCs w:val="32"/>
        </w:rPr>
      </w:pPr>
      <w:r>
        <w:rPr>
          <w:rFonts w:eastAsia="仿宋_GB2312"/>
          <w:kern w:val="0"/>
          <w:sz w:val="32"/>
          <w:szCs w:val="32"/>
        </w:rPr>
        <w:t>各用人单位与拟签约人员签订《全国普通高等学校毕业生就业协议书》或意向性协议，并约定相关事项，同时报区人社局备案。逾期未签者，视为自动放弃。由上述原因产生的空额，按照该招聘岗位已参加面试人员总成绩从高分到低分依次等额递补</w:t>
      </w:r>
      <w:r>
        <w:rPr>
          <w:rFonts w:hint="eastAsia" w:eastAsia="仿宋_GB2312"/>
          <w:kern w:val="0"/>
          <w:sz w:val="32"/>
          <w:szCs w:val="32"/>
        </w:rPr>
        <w:t>一次</w:t>
      </w:r>
      <w:r>
        <w:rPr>
          <w:rFonts w:eastAsia="仿宋_GB2312"/>
          <w:kern w:val="0"/>
          <w:sz w:val="32"/>
          <w:szCs w:val="32"/>
        </w:rPr>
        <w:t>。</w:t>
      </w:r>
    </w:p>
    <w:p>
      <w:pPr>
        <w:spacing w:line="578" w:lineRule="exact"/>
        <w:ind w:firstLine="640"/>
        <w:rPr>
          <w:rFonts w:eastAsia="楷体_GB2312"/>
          <w:sz w:val="32"/>
          <w:szCs w:val="32"/>
        </w:rPr>
      </w:pPr>
      <w:r>
        <w:rPr>
          <w:rFonts w:eastAsia="楷体_GB2312"/>
          <w:sz w:val="32"/>
          <w:szCs w:val="32"/>
        </w:rPr>
        <w:t>（</w:t>
      </w:r>
      <w:r>
        <w:rPr>
          <w:rFonts w:hint="eastAsia" w:eastAsia="楷体_GB2312"/>
          <w:sz w:val="32"/>
          <w:szCs w:val="32"/>
        </w:rPr>
        <w:t>四</w:t>
      </w:r>
      <w:r>
        <w:rPr>
          <w:rFonts w:eastAsia="楷体_GB2312"/>
          <w:sz w:val="32"/>
          <w:szCs w:val="32"/>
        </w:rPr>
        <w:t>）体检</w:t>
      </w:r>
    </w:p>
    <w:p>
      <w:pPr>
        <w:tabs>
          <w:tab w:val="left" w:pos="0"/>
          <w:tab w:val="left" w:pos="567"/>
          <w:tab w:val="left" w:pos="1418"/>
        </w:tabs>
        <w:spacing w:line="578" w:lineRule="exact"/>
        <w:ind w:firstLine="630"/>
        <w:rPr>
          <w:rFonts w:eastAsia="仿宋_GB2312"/>
          <w:kern w:val="0"/>
          <w:sz w:val="32"/>
          <w:szCs w:val="32"/>
        </w:rPr>
      </w:pPr>
      <w:r>
        <w:rPr>
          <w:rFonts w:hint="eastAsia" w:eastAsia="仿宋_GB2312"/>
          <w:kern w:val="0"/>
          <w:sz w:val="32"/>
          <w:szCs w:val="32"/>
        </w:rPr>
        <w:t>1</w:t>
      </w:r>
      <w:r>
        <w:rPr>
          <w:rFonts w:eastAsia="仿宋_GB2312"/>
          <w:kern w:val="0"/>
          <w:sz w:val="32"/>
          <w:szCs w:val="32"/>
        </w:rPr>
        <w:t>．已签约人员由区卫健局统一组织进行体检。体检标准参照《公务员录用体检通用标准（试行）》（国人部发〔2005〕1号）、《关于进一步规范入学和就业体检项目维护乙肝表面抗原携带者入学和就业权利的通知》（人社部发〔2010〕12号）、《关于修订〈公务员录用体检通用标准（试行）〉及〈公务员录用体检操作手册（试行）〉的通知》（人社部发〔2010〕19号）及《关于修订〈公务员录用体检通用标准（试行）〉、〈公务员录用体检操作手册（试行）〉有关内容的通知》（人社部发〔2016〕</w:t>
      </w:r>
      <w:r>
        <w:rPr>
          <w:rFonts w:hint="eastAsia" w:eastAsia="仿宋_GB2312"/>
          <w:kern w:val="0"/>
          <w:sz w:val="32"/>
          <w:szCs w:val="32"/>
        </w:rPr>
        <w:t>12</w:t>
      </w:r>
      <w:r>
        <w:rPr>
          <w:rFonts w:eastAsia="仿宋_GB2312"/>
          <w:kern w:val="0"/>
          <w:sz w:val="32"/>
          <w:szCs w:val="32"/>
        </w:rPr>
        <w:t>0号）规定执行。体检费用由进入体检人员承担。</w:t>
      </w:r>
    </w:p>
    <w:p>
      <w:pPr>
        <w:tabs>
          <w:tab w:val="left" w:pos="0"/>
          <w:tab w:val="left" w:pos="567"/>
          <w:tab w:val="left" w:pos="1418"/>
        </w:tabs>
        <w:spacing w:line="578" w:lineRule="exact"/>
        <w:ind w:firstLine="630"/>
        <w:rPr>
          <w:rFonts w:eastAsia="仿宋_GB2312"/>
          <w:kern w:val="0"/>
          <w:sz w:val="32"/>
          <w:szCs w:val="32"/>
        </w:rPr>
      </w:pPr>
      <w:r>
        <w:rPr>
          <w:rFonts w:eastAsia="仿宋_GB2312"/>
          <w:kern w:val="0"/>
          <w:sz w:val="32"/>
          <w:szCs w:val="32"/>
        </w:rPr>
        <w:t>2．对于怀孕考生参加体检的，在体检时暂不进行妇科和X光等项目的检查，待考生孕期结束可进行妇科和X光等项目的检查时，完成体检、作出体检结论。考生对非当日、非当场复检的体检项目结果有疑问的，可在体检结果公布后7日内的工作时间申请复检一次。复检由招聘单位和主管部门指定到除原体检医院以外的三级甲等综合性医院进行。申请复检人员的体检结果以复检结果为准。</w:t>
      </w:r>
    </w:p>
    <w:p>
      <w:pPr>
        <w:tabs>
          <w:tab w:val="left" w:pos="0"/>
          <w:tab w:val="left" w:pos="567"/>
          <w:tab w:val="left" w:pos="1418"/>
        </w:tabs>
        <w:spacing w:line="578" w:lineRule="exact"/>
        <w:ind w:firstLine="630"/>
        <w:rPr>
          <w:rFonts w:eastAsia="仿宋_GB2312"/>
          <w:kern w:val="0"/>
          <w:sz w:val="32"/>
          <w:szCs w:val="32"/>
        </w:rPr>
      </w:pPr>
      <w:r>
        <w:rPr>
          <w:rFonts w:eastAsia="仿宋_GB2312"/>
          <w:kern w:val="0"/>
          <w:sz w:val="32"/>
          <w:szCs w:val="32"/>
        </w:rPr>
        <w:t>3．因进入体检人员未按要求参加体检或体检不合格出现的空额，按照该招聘岗位已参加面试人员总成绩从高分到低分依次等额递补</w:t>
      </w:r>
      <w:r>
        <w:rPr>
          <w:rFonts w:hint="eastAsia" w:eastAsia="仿宋_GB2312"/>
          <w:kern w:val="0"/>
          <w:sz w:val="32"/>
          <w:szCs w:val="32"/>
        </w:rPr>
        <w:t>一次</w:t>
      </w:r>
      <w:r>
        <w:rPr>
          <w:rFonts w:eastAsia="仿宋_GB2312"/>
          <w:kern w:val="0"/>
          <w:sz w:val="32"/>
          <w:szCs w:val="32"/>
        </w:rPr>
        <w:t>。</w:t>
      </w:r>
    </w:p>
    <w:p>
      <w:pPr>
        <w:spacing w:line="578" w:lineRule="exact"/>
        <w:ind w:firstLine="640"/>
        <w:rPr>
          <w:rFonts w:eastAsia="楷体_GB2312"/>
          <w:sz w:val="32"/>
          <w:szCs w:val="32"/>
        </w:rPr>
      </w:pPr>
      <w:r>
        <w:rPr>
          <w:rFonts w:eastAsia="楷体_GB2312"/>
          <w:sz w:val="32"/>
          <w:szCs w:val="32"/>
        </w:rPr>
        <w:t>（</w:t>
      </w:r>
      <w:r>
        <w:rPr>
          <w:rFonts w:hint="eastAsia" w:eastAsia="楷体_GB2312"/>
          <w:sz w:val="32"/>
          <w:szCs w:val="32"/>
        </w:rPr>
        <w:t>五</w:t>
      </w:r>
      <w:r>
        <w:rPr>
          <w:rFonts w:eastAsia="楷体_GB2312"/>
          <w:sz w:val="32"/>
          <w:szCs w:val="32"/>
        </w:rPr>
        <w:t>）考察</w:t>
      </w:r>
    </w:p>
    <w:p>
      <w:pPr>
        <w:spacing w:line="578" w:lineRule="exact"/>
        <w:ind w:firstLine="640"/>
        <w:rPr>
          <w:rFonts w:eastAsia="仿宋_GB2312"/>
          <w:kern w:val="0"/>
          <w:sz w:val="32"/>
          <w:szCs w:val="32"/>
        </w:rPr>
      </w:pPr>
      <w:r>
        <w:rPr>
          <w:rFonts w:eastAsia="仿宋_GB2312"/>
          <w:kern w:val="0"/>
          <w:sz w:val="32"/>
          <w:szCs w:val="32"/>
        </w:rPr>
        <w:t>体检合格者由招聘单位和主管部门对其进行考察。考察工作参照成人办发〔2004〕109号文件规定执行。</w:t>
      </w:r>
    </w:p>
    <w:p>
      <w:pPr>
        <w:spacing w:line="578" w:lineRule="exact"/>
        <w:ind w:firstLine="640"/>
        <w:rPr>
          <w:rFonts w:eastAsia="仿宋_GB2312"/>
          <w:kern w:val="0"/>
          <w:sz w:val="32"/>
          <w:szCs w:val="32"/>
        </w:rPr>
      </w:pPr>
      <w:r>
        <w:rPr>
          <w:rFonts w:eastAsia="仿宋_GB2312"/>
          <w:kern w:val="0"/>
          <w:sz w:val="32"/>
          <w:szCs w:val="32"/>
        </w:rPr>
        <w:t>因个人原因导致招聘单位和主管部门无法对其进行考察或考察不合格出现的空额，按照已参加面试人员总成绩从高分到低分依次等额递补</w:t>
      </w:r>
      <w:r>
        <w:rPr>
          <w:rFonts w:hint="eastAsia" w:eastAsia="仿宋_GB2312"/>
          <w:kern w:val="0"/>
          <w:sz w:val="32"/>
          <w:szCs w:val="32"/>
        </w:rPr>
        <w:t>一次</w:t>
      </w:r>
      <w:r>
        <w:rPr>
          <w:rFonts w:eastAsia="仿宋_GB2312"/>
          <w:kern w:val="0"/>
          <w:sz w:val="32"/>
          <w:szCs w:val="32"/>
        </w:rPr>
        <w:t>。</w:t>
      </w:r>
    </w:p>
    <w:p>
      <w:pPr>
        <w:pStyle w:val="8"/>
        <w:spacing w:before="0" w:beforeAutospacing="0" w:after="0" w:afterAutospacing="0" w:line="578" w:lineRule="exact"/>
        <w:ind w:firstLine="640" w:firstLineChars="200"/>
        <w:jc w:val="both"/>
        <w:rPr>
          <w:rFonts w:ascii="Times New Roman" w:hAnsi="Times New Roman" w:eastAsia="楷体_GB2312" w:cs="Times New Roman"/>
          <w:kern w:val="2"/>
          <w:sz w:val="32"/>
          <w:szCs w:val="32"/>
        </w:rPr>
      </w:pPr>
      <w:r>
        <w:rPr>
          <w:rFonts w:ascii="Times New Roman" w:hAnsi="Times New Roman" w:eastAsia="楷体_GB2312" w:cs="Times New Roman"/>
          <w:kern w:val="2"/>
          <w:sz w:val="32"/>
          <w:szCs w:val="32"/>
        </w:rPr>
        <w:t>（</w:t>
      </w:r>
      <w:r>
        <w:rPr>
          <w:rFonts w:hint="eastAsia" w:ascii="Times New Roman" w:hAnsi="Times New Roman" w:eastAsia="楷体_GB2312" w:cs="Times New Roman"/>
          <w:kern w:val="2"/>
          <w:sz w:val="32"/>
          <w:szCs w:val="32"/>
        </w:rPr>
        <w:t>六</w:t>
      </w:r>
      <w:r>
        <w:rPr>
          <w:rFonts w:ascii="Times New Roman" w:hAnsi="Times New Roman" w:eastAsia="楷体_GB2312" w:cs="Times New Roman"/>
          <w:kern w:val="2"/>
          <w:sz w:val="32"/>
          <w:szCs w:val="32"/>
        </w:rPr>
        <w:t>）公示</w:t>
      </w:r>
    </w:p>
    <w:p>
      <w:pPr>
        <w:pStyle w:val="8"/>
        <w:spacing w:before="0" w:beforeAutospacing="0" w:after="0" w:afterAutospacing="0" w:line="57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体检、考察合格者确定为拟聘人员，在成都市温江区人民政府门户网站“公示公告”栏进行公示，公示期为7个工作日。</w:t>
      </w:r>
    </w:p>
    <w:p>
      <w:pPr>
        <w:spacing w:line="578" w:lineRule="exact"/>
        <w:ind w:firstLine="640" w:firstLineChars="200"/>
        <w:rPr>
          <w:rFonts w:eastAsia="仿宋_GB2312"/>
          <w:kern w:val="0"/>
          <w:sz w:val="32"/>
          <w:szCs w:val="32"/>
        </w:rPr>
      </w:pPr>
      <w:r>
        <w:rPr>
          <w:rFonts w:eastAsia="仿宋_GB2312"/>
          <w:kern w:val="0"/>
          <w:sz w:val="32"/>
          <w:szCs w:val="32"/>
        </w:rPr>
        <w:t>对公示期间反映有严重问题并查有实据、不符合应聘资格条件的，公招主管单位将取消该拟聘人员的拟聘资格。由上述原因产生的空额，将不再递补。</w:t>
      </w:r>
    </w:p>
    <w:p>
      <w:pPr>
        <w:spacing w:line="578" w:lineRule="exact"/>
        <w:ind w:firstLine="640" w:firstLineChars="200"/>
        <w:rPr>
          <w:rFonts w:eastAsia="楷体_GB2312"/>
          <w:sz w:val="32"/>
          <w:szCs w:val="32"/>
        </w:rPr>
      </w:pPr>
      <w:r>
        <w:rPr>
          <w:rFonts w:eastAsia="楷体_GB2312"/>
          <w:sz w:val="32"/>
          <w:szCs w:val="32"/>
        </w:rPr>
        <w:t>（</w:t>
      </w:r>
      <w:r>
        <w:rPr>
          <w:rFonts w:hint="eastAsia" w:eastAsia="楷体_GB2312"/>
          <w:sz w:val="32"/>
          <w:szCs w:val="32"/>
        </w:rPr>
        <w:t>七</w:t>
      </w:r>
      <w:r>
        <w:rPr>
          <w:rFonts w:eastAsia="楷体_GB2312"/>
          <w:sz w:val="32"/>
          <w:szCs w:val="32"/>
        </w:rPr>
        <w:t>）聘用</w:t>
      </w:r>
    </w:p>
    <w:p>
      <w:pPr>
        <w:spacing w:line="578" w:lineRule="exact"/>
        <w:ind w:firstLine="640" w:firstLineChars="200"/>
        <w:rPr>
          <w:rFonts w:eastAsia="仿宋_GB2312"/>
          <w:kern w:val="0"/>
          <w:sz w:val="32"/>
          <w:szCs w:val="32"/>
        </w:rPr>
      </w:pPr>
      <w:r>
        <w:rPr>
          <w:rFonts w:eastAsia="仿宋_GB2312"/>
          <w:kern w:val="0"/>
          <w:sz w:val="32"/>
          <w:szCs w:val="32"/>
        </w:rPr>
        <w:t>经公示无异议后，按相关规定办理聘用手续。被聘用的人员，应当在招聘单位工作满6年以上方可流（调）动。凡被聘用的人员，按国家规定实行试用期制度，试用期考核不合格者予以解聘。</w:t>
      </w:r>
    </w:p>
    <w:p>
      <w:pPr>
        <w:pStyle w:val="18"/>
        <w:spacing w:line="578" w:lineRule="exact"/>
        <w:ind w:firstLine="640"/>
        <w:jc w:val="left"/>
        <w:rPr>
          <w:rFonts w:ascii="Times New Roman" w:hAnsi="Times New Roman" w:eastAsia="黑体"/>
          <w:kern w:val="0"/>
          <w:sz w:val="32"/>
          <w:szCs w:val="32"/>
        </w:rPr>
      </w:pPr>
      <w:r>
        <w:rPr>
          <w:rFonts w:ascii="Times New Roman" w:hAnsi="Times New Roman" w:eastAsia="黑体"/>
          <w:kern w:val="0"/>
          <w:sz w:val="32"/>
          <w:szCs w:val="32"/>
        </w:rPr>
        <w:t>五、注意事项</w:t>
      </w:r>
    </w:p>
    <w:p>
      <w:pPr>
        <w:pStyle w:val="18"/>
        <w:spacing w:line="578"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1.资格审查工作贯穿公开招聘全过程，应聘人员须完整提供真实、有效的个人信息以及证书、证件等相关材料。凡与报名条件不符或提供虚假信息、伪造相关材料者，一经发现，立即取消资格，由报考者自行负责。在公开招聘过程中存在违纪违规行为的，将依据人社部《事业单位公开招聘违规违纪行为处理规定》严肃处理，并对应聘人员的违纪违规、失信行为进行记录。</w:t>
      </w:r>
    </w:p>
    <w:p>
      <w:pPr>
        <w:pStyle w:val="18"/>
        <w:spacing w:line="578"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2.应聘人员应按照规定的时限及要求，配合完成考察、体检、报到等工作，未能按照规定时限及要求完成的，取消应聘资格。</w:t>
      </w:r>
    </w:p>
    <w:p>
      <w:pPr>
        <w:pStyle w:val="18"/>
        <w:spacing w:line="578"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3.因报考者不主动、不按要求登录网站查阅相关信息，导致本人未能按要求参加笔试、面试、体检、考核、递补、聘用等的，责任自负。请报考者确保联系方式正确、畅通，否则因无法与报考者取得联系所造成的后果，由报考者自行负责。</w:t>
      </w:r>
    </w:p>
    <w:p>
      <w:pPr>
        <w:pStyle w:val="18"/>
        <w:spacing w:line="578" w:lineRule="exact"/>
        <w:ind w:firstLine="64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4.高校拟聘人员须在2021年7月31日前取得招聘条件要求的毕业证、学位证、规培合格证明等证书，否则自动取消聘用资格。</w:t>
      </w:r>
    </w:p>
    <w:p>
      <w:pPr>
        <w:pStyle w:val="18"/>
        <w:spacing w:line="578" w:lineRule="exact"/>
        <w:ind w:firstLine="640"/>
        <w:jc w:val="left"/>
        <w:rPr>
          <w:rFonts w:ascii="Times New Roman" w:hAnsi="Times New Roman"/>
          <w:szCs w:val="21"/>
        </w:rPr>
      </w:pPr>
      <w:r>
        <w:rPr>
          <w:rFonts w:hint="eastAsia" w:ascii="Times New Roman" w:hAnsi="Times New Roman" w:eastAsia="仿宋_GB2312"/>
          <w:kern w:val="0"/>
          <w:sz w:val="32"/>
          <w:szCs w:val="32"/>
        </w:rPr>
        <w:t>5.</w:t>
      </w:r>
      <w:r>
        <w:rPr>
          <w:rFonts w:hint="eastAsia" w:ascii="仿宋_GB2312" w:hAnsi="仿宋" w:eastAsia="仿宋_GB2312" w:cs="Tahoma"/>
          <w:kern w:val="0"/>
          <w:sz w:val="32"/>
          <w:szCs w:val="32"/>
        </w:rPr>
        <w:t>请应聘人员积极配合做好疫情防控工作，参加考试时请确保本人近期没有发烧、咳嗽等异样症状，并按照要求准备好出行健康绿码（微信小程序“国家政务服务平台”）。来自国外疫情中高风险地区的考生以及与新冠病毒肺炎确诊、疑似病例或无症状感染者有密切接触史的考生，应按照国务院应对新型肺炎疫情联防联控机制综合组《关于做好精准健康管理推进人员有序流动的通知》（联防联控机制综发</w:t>
      </w:r>
      <w:r>
        <w:rPr>
          <w:rFonts w:hint="eastAsia" w:ascii="宋体" w:hAnsi="宋体" w:cs="宋体"/>
          <w:kern w:val="0"/>
          <w:sz w:val="32"/>
          <w:szCs w:val="32"/>
        </w:rPr>
        <w:t>﹝</w:t>
      </w:r>
      <w:r>
        <w:rPr>
          <w:rFonts w:hint="eastAsia" w:ascii="仿宋_GB2312" w:hAnsi="仿宋" w:eastAsia="仿宋_GB2312" w:cs="Tahoma"/>
          <w:kern w:val="0"/>
          <w:sz w:val="32"/>
          <w:szCs w:val="32"/>
        </w:rPr>
        <w:t>2020</w:t>
      </w:r>
      <w:r>
        <w:rPr>
          <w:rFonts w:hint="eastAsia" w:ascii="宋体" w:hAnsi="宋体" w:cs="宋体"/>
          <w:kern w:val="0"/>
          <w:sz w:val="32"/>
          <w:szCs w:val="32"/>
        </w:rPr>
        <w:t>﹞</w:t>
      </w:r>
      <w:r>
        <w:rPr>
          <w:rFonts w:hint="eastAsia" w:ascii="仿宋_GB2312" w:hAnsi="仿宋" w:eastAsia="仿宋_GB2312" w:cs="Tahoma"/>
          <w:kern w:val="0"/>
          <w:sz w:val="32"/>
          <w:szCs w:val="32"/>
        </w:rPr>
        <w:t>203</w:t>
      </w:r>
      <w:r>
        <w:rPr>
          <w:rFonts w:hint="eastAsia" w:ascii="宋体" w:hAnsi="宋体" w:cs="宋体"/>
          <w:kern w:val="0"/>
          <w:sz w:val="32"/>
          <w:szCs w:val="32"/>
        </w:rPr>
        <w:t> </w:t>
      </w:r>
      <w:r>
        <w:rPr>
          <w:rFonts w:hint="eastAsia" w:ascii="仿宋_GB2312" w:hAnsi="仿宋" w:eastAsia="仿宋_GB2312" w:cs="Tahoma"/>
          <w:kern w:val="0"/>
          <w:sz w:val="32"/>
          <w:szCs w:val="32"/>
        </w:rPr>
        <w:t>号）文件有关要求，提前到达四川南充并按照当地疫情防控有关规定，自觉接受隔离观察、健康管理和核酸检测。</w:t>
      </w:r>
    </w:p>
    <w:p>
      <w:pPr>
        <w:pStyle w:val="8"/>
        <w:spacing w:before="0" w:beforeAutospacing="0" w:after="0" w:afterAutospacing="0" w:line="578" w:lineRule="exact"/>
        <w:ind w:firstLine="560"/>
        <w:jc w:val="both"/>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.本公告未尽事宜，由成都市温江区卫生健康局负责解释。</w:t>
      </w:r>
    </w:p>
    <w:p>
      <w:pPr>
        <w:spacing w:line="578" w:lineRule="exact"/>
        <w:ind w:firstLine="640" w:firstLineChars="200"/>
        <w:rPr>
          <w:rFonts w:eastAsia="黑体"/>
          <w:sz w:val="32"/>
          <w:szCs w:val="32"/>
        </w:rPr>
      </w:pPr>
      <w:r>
        <w:rPr>
          <w:rFonts w:eastAsia="黑体"/>
          <w:sz w:val="32"/>
          <w:szCs w:val="32"/>
        </w:rPr>
        <w:t>六、纪律与监督</w:t>
      </w:r>
    </w:p>
    <w:p>
      <w:pPr>
        <w:widowControl/>
        <w:spacing w:line="578" w:lineRule="exact"/>
        <w:ind w:firstLine="640" w:firstLineChars="200"/>
        <w:jc w:val="left"/>
        <w:rPr>
          <w:rFonts w:eastAsia="仿宋_GB2312"/>
          <w:kern w:val="0"/>
          <w:sz w:val="32"/>
          <w:szCs w:val="32"/>
        </w:rPr>
      </w:pPr>
      <w:bookmarkStart w:id="1" w:name="OLE_LINK31"/>
      <w:r>
        <w:rPr>
          <w:rFonts w:eastAsia="仿宋_GB2312"/>
          <w:kern w:val="0"/>
          <w:sz w:val="32"/>
          <w:szCs w:val="32"/>
        </w:rPr>
        <w:t>严格按照《事业单位公开招聘违纪违规行为处理规定》（人社部35号令）的规定要求开展公招工作。招聘单位和工作人员在考核招聘中，应确保信息公开、过程公平、结果公正，接受社会及有关部门的监督。对违反规定、弄虚作假聘用的人员一经查实，取消其聘用资格，并对相关人员按照有关规定进行严肃处理。构成犯罪的，依法追究刑事责任。</w:t>
      </w:r>
    </w:p>
    <w:p>
      <w:pPr>
        <w:widowControl/>
        <w:spacing w:line="578" w:lineRule="exact"/>
        <w:ind w:firstLine="640" w:firstLineChars="200"/>
        <w:rPr>
          <w:rFonts w:eastAsia="仿宋_GB2312"/>
          <w:kern w:val="0"/>
          <w:sz w:val="32"/>
          <w:szCs w:val="32"/>
        </w:rPr>
      </w:pPr>
      <w:r>
        <w:rPr>
          <w:rFonts w:eastAsia="仿宋_GB2312"/>
          <w:kern w:val="0"/>
          <w:sz w:val="32"/>
          <w:szCs w:val="32"/>
        </w:rPr>
        <w:t>为保证本次招聘工作的顺利进行，维护招聘工作的公正性、严肃性，区纪委监委驻区卫健局纪检监察组派人对招聘过程进行全程监督，同时欢迎社会各界予以监督（监督举报电话：中共成都市温江区纪委监委驻区卫健局纪检监察组，举报电话：028- 82720970）。</w:t>
      </w:r>
    </w:p>
    <w:bookmarkEnd w:id="1"/>
    <w:p>
      <w:pPr>
        <w:widowControl/>
        <w:spacing w:line="578" w:lineRule="exact"/>
        <w:ind w:firstLine="640" w:firstLineChars="200"/>
        <w:rPr>
          <w:rFonts w:eastAsia="仿宋_GB2312"/>
          <w:kern w:val="0"/>
          <w:sz w:val="32"/>
          <w:szCs w:val="32"/>
        </w:rPr>
      </w:pPr>
      <w:r>
        <w:rPr>
          <w:rFonts w:eastAsia="仿宋_GB2312"/>
          <w:kern w:val="0"/>
          <w:sz w:val="32"/>
          <w:szCs w:val="32"/>
        </w:rPr>
        <w:t>咨询电话：028-82725480。</w:t>
      </w:r>
    </w:p>
    <w:p>
      <w:pPr>
        <w:pStyle w:val="2"/>
        <w:spacing w:after="0" w:line="578" w:lineRule="exact"/>
        <w:ind w:firstLine="640" w:firstLineChars="200"/>
        <w:rPr>
          <w:rFonts w:eastAsia="仿宋_GB2312"/>
          <w:kern w:val="0"/>
          <w:sz w:val="32"/>
          <w:szCs w:val="32"/>
        </w:rPr>
      </w:pPr>
      <w:r>
        <w:rPr>
          <w:rFonts w:eastAsia="仿宋_GB2312"/>
          <w:kern w:val="0"/>
          <w:sz w:val="32"/>
          <w:szCs w:val="32"/>
        </w:rPr>
        <w:t>咨询时间：工作日上午9:00-12:00，下午13:00-17:00。</w:t>
      </w:r>
    </w:p>
    <w:p>
      <w:pPr>
        <w:pStyle w:val="2"/>
        <w:spacing w:after="0" w:line="578" w:lineRule="exact"/>
        <w:ind w:firstLine="640" w:firstLineChars="200"/>
        <w:rPr>
          <w:rFonts w:eastAsia="仿宋_GB2312"/>
          <w:sz w:val="32"/>
          <w:szCs w:val="32"/>
        </w:rPr>
      </w:pPr>
    </w:p>
    <w:p>
      <w:pPr>
        <w:spacing w:line="578" w:lineRule="exact"/>
        <w:ind w:left="1598" w:leftChars="304" w:hanging="960" w:hangingChars="300"/>
        <w:rPr>
          <w:rFonts w:eastAsia="仿宋_GB2312"/>
          <w:sz w:val="32"/>
          <w:szCs w:val="32"/>
        </w:rPr>
      </w:pPr>
      <w:r>
        <w:rPr>
          <w:rFonts w:eastAsia="仿宋_GB2312"/>
          <w:sz w:val="32"/>
          <w:szCs w:val="32"/>
        </w:rPr>
        <w:t>附件：</w:t>
      </w:r>
      <w:r>
        <w:rPr>
          <w:rFonts w:hint="eastAsia" w:eastAsia="仿宋_GB2312"/>
          <w:sz w:val="32"/>
          <w:szCs w:val="32"/>
        </w:rPr>
        <w:t>1.</w:t>
      </w:r>
      <w:r>
        <w:rPr>
          <w:rFonts w:hint="eastAsia" w:eastAsia="仿宋_GB2312"/>
          <w:kern w:val="0"/>
          <w:sz w:val="32"/>
          <w:szCs w:val="32"/>
        </w:rPr>
        <w:t>2021年成都市温江区卫健系统面向高校毕业生公开招聘12名事业人员</w:t>
      </w:r>
      <w:r>
        <w:rPr>
          <w:rFonts w:eastAsia="仿宋_GB2312"/>
          <w:kern w:val="0"/>
          <w:sz w:val="32"/>
          <w:szCs w:val="32"/>
        </w:rPr>
        <w:t>岗位表</w:t>
      </w:r>
      <w:bookmarkStart w:id="2" w:name="_GoBack"/>
      <w:bookmarkEnd w:id="2"/>
    </w:p>
    <w:p>
      <w:pPr>
        <w:pStyle w:val="2"/>
        <w:spacing w:after="0" w:line="578" w:lineRule="exact"/>
        <w:ind w:left="1640" w:leftChars="19" w:hanging="1600" w:hangingChars="500"/>
        <w:rPr>
          <w:rFonts w:eastAsia="仿宋_GB2312"/>
          <w:sz w:val="32"/>
          <w:szCs w:val="32"/>
        </w:rPr>
      </w:pPr>
      <w:r>
        <w:rPr>
          <w:rFonts w:hint="eastAsia" w:eastAsia="仿宋_GB2312"/>
          <w:sz w:val="32"/>
          <w:szCs w:val="32"/>
        </w:rPr>
        <w:t xml:space="preserve">         2.《</w:t>
      </w:r>
      <w:r>
        <w:rPr>
          <w:rFonts w:hint="eastAsia" w:eastAsia="仿宋_GB2312"/>
          <w:kern w:val="0"/>
          <w:sz w:val="32"/>
          <w:szCs w:val="32"/>
        </w:rPr>
        <w:t>2021年成都市温江区卫健系统面向高校毕业生公开招聘12名事业人员</w:t>
      </w:r>
      <w:r>
        <w:rPr>
          <w:rFonts w:hint="eastAsia" w:eastAsia="仿宋_GB2312"/>
          <w:sz w:val="32"/>
          <w:szCs w:val="32"/>
        </w:rPr>
        <w:t>报名表》</w:t>
      </w:r>
    </w:p>
    <w:p>
      <w:pPr>
        <w:pStyle w:val="2"/>
        <w:spacing w:after="0" w:line="578" w:lineRule="exact"/>
        <w:rPr>
          <w:rFonts w:eastAsia="仿宋_GB2312"/>
          <w:sz w:val="32"/>
          <w:szCs w:val="32"/>
        </w:rPr>
      </w:pPr>
      <w:r>
        <w:rPr>
          <w:rFonts w:eastAsia="仿宋_GB2312"/>
          <w:sz w:val="32"/>
          <w:szCs w:val="32"/>
        </w:rPr>
        <w:t xml:space="preserve">                             </w:t>
      </w:r>
    </w:p>
    <w:p>
      <w:pPr>
        <w:pStyle w:val="2"/>
        <w:spacing w:after="0" w:line="578" w:lineRule="exact"/>
        <w:rPr>
          <w:rFonts w:eastAsia="仿宋_GB2312"/>
          <w:sz w:val="32"/>
          <w:szCs w:val="32"/>
        </w:rPr>
      </w:pPr>
    </w:p>
    <w:p>
      <w:pPr>
        <w:pStyle w:val="2"/>
        <w:spacing w:after="0" w:line="578" w:lineRule="exact"/>
        <w:ind w:firstLine="4160" w:firstLineChars="1300"/>
        <w:rPr>
          <w:rFonts w:eastAsia="仿宋_GB2312"/>
          <w:sz w:val="32"/>
          <w:szCs w:val="32"/>
        </w:rPr>
      </w:pPr>
      <w:r>
        <w:rPr>
          <w:rFonts w:eastAsia="仿宋_GB2312"/>
          <w:sz w:val="32"/>
          <w:szCs w:val="32"/>
        </w:rPr>
        <w:t>成都市温江区卫生健康局</w:t>
      </w:r>
    </w:p>
    <w:p>
      <w:pPr>
        <w:pStyle w:val="2"/>
        <w:spacing w:after="0" w:line="578" w:lineRule="exact"/>
        <w:rPr>
          <w:rFonts w:eastAsia="仿宋_GB2312"/>
          <w:sz w:val="32"/>
          <w:szCs w:val="32"/>
        </w:rPr>
      </w:pPr>
      <w:r>
        <w:rPr>
          <w:rFonts w:eastAsia="仿宋_GB2312"/>
          <w:sz w:val="32"/>
          <w:szCs w:val="32"/>
        </w:rPr>
        <w:t xml:space="preserve">                             2021年</w:t>
      </w:r>
      <w:r>
        <w:rPr>
          <w:rFonts w:hint="eastAsia" w:eastAsia="仿宋_GB2312"/>
          <w:sz w:val="32"/>
          <w:szCs w:val="32"/>
        </w:rPr>
        <w:t>4</w:t>
      </w:r>
      <w:r>
        <w:rPr>
          <w:rFonts w:eastAsia="仿宋_GB2312"/>
          <w:sz w:val="32"/>
          <w:szCs w:val="32"/>
        </w:rPr>
        <w:t>月</w:t>
      </w:r>
      <w:r>
        <w:rPr>
          <w:rFonts w:hint="eastAsia" w:eastAsia="仿宋_GB2312"/>
          <w:sz w:val="32"/>
          <w:szCs w:val="32"/>
        </w:rPr>
        <w:t>19</w:t>
      </w:r>
      <w:r>
        <w:rPr>
          <w:rFonts w:eastAsia="仿宋_GB2312"/>
          <w:sz w:val="32"/>
          <w:szCs w:val="32"/>
        </w:rPr>
        <w:t>日</w:t>
      </w:r>
    </w:p>
    <w:sectPr>
      <w:headerReference r:id="rId3" w:type="default"/>
      <w:footerReference r:id="rId4" w:type="default"/>
      <w:footerReference r:id="rId5" w:type="even"/>
      <w:pgSz w:w="11907" w:h="16840"/>
      <w:pgMar w:top="1559" w:right="1531" w:bottom="1701" w:left="1531" w:header="0" w:footer="1418" w:gutter="0"/>
      <w:cols w:space="720" w:num="1"/>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28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01BB0"/>
    <w:multiLevelType w:val="singleLevel"/>
    <w:tmpl w:val="54801BB0"/>
    <w:lvl w:ilvl="0" w:tentative="0">
      <w:start w:val="2"/>
      <w:numFmt w:val="chineseCounting"/>
      <w:suff w:val="nothing"/>
      <w:lvlText w:val="（%1）"/>
      <w:lvlJc w:val="left"/>
      <w:rPr>
        <w:rFonts w:hint="eastAsia" w:ascii="方正楷体简体" w:eastAsia="方正楷体简体"/>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204"/>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2385ED22-EEC3-44B8-AB52-13EDC0FD692F}" w:val="/6LSclGQdT+Ez7wybV=pk8omMi4tBWKN2eC30gOuJPDafIs5UYhX1nj9xFrHqAvZR"/>
    <w:docVar w:name="{3F87D73D-571F-4F27-A1ED-EE6D94FB0DBA}" w:val="/6LSclGQdT+Ez7wybV=pk8omMi4tBWKN2eC30gOuJPDafIs5UYhX1nj9xFrHqAvZR"/>
    <w:docVar w:name="{99EFD89A-04E7-4342-A3FD-0C8B74E7AA87}" w:val="xTh2tY5oKDpurL46/0CO+ZdNsMFSXIcUHqR=19ngjPVmWBQaie7yvblJwzkEf3A8G"/>
    <w:docVar w:name="DocumentID" w:val="{200178E1-B80A-4F98-9AF0-A485279F6744}_1"/>
  </w:docVars>
  <w:rsids>
    <w:rsidRoot w:val="008E6DE9"/>
    <w:rsid w:val="00000DF8"/>
    <w:rsid w:val="00001683"/>
    <w:rsid w:val="0000218D"/>
    <w:rsid w:val="00002338"/>
    <w:rsid w:val="00005F8D"/>
    <w:rsid w:val="00010910"/>
    <w:rsid w:val="0001181A"/>
    <w:rsid w:val="00012A9F"/>
    <w:rsid w:val="00013537"/>
    <w:rsid w:val="000135AA"/>
    <w:rsid w:val="000141B8"/>
    <w:rsid w:val="000144C1"/>
    <w:rsid w:val="00015381"/>
    <w:rsid w:val="0001631D"/>
    <w:rsid w:val="00017421"/>
    <w:rsid w:val="000174CC"/>
    <w:rsid w:val="00017556"/>
    <w:rsid w:val="00020AC9"/>
    <w:rsid w:val="00022902"/>
    <w:rsid w:val="00023D6D"/>
    <w:rsid w:val="0002480F"/>
    <w:rsid w:val="00024838"/>
    <w:rsid w:val="000255DF"/>
    <w:rsid w:val="00025724"/>
    <w:rsid w:val="00025764"/>
    <w:rsid w:val="000310C1"/>
    <w:rsid w:val="000316D4"/>
    <w:rsid w:val="000321CB"/>
    <w:rsid w:val="000334C4"/>
    <w:rsid w:val="000334C8"/>
    <w:rsid w:val="0003511D"/>
    <w:rsid w:val="0003662B"/>
    <w:rsid w:val="00036FBA"/>
    <w:rsid w:val="000377B9"/>
    <w:rsid w:val="00037996"/>
    <w:rsid w:val="00040573"/>
    <w:rsid w:val="000412D3"/>
    <w:rsid w:val="00041D0C"/>
    <w:rsid w:val="00043D23"/>
    <w:rsid w:val="000443A3"/>
    <w:rsid w:val="0004462B"/>
    <w:rsid w:val="00044770"/>
    <w:rsid w:val="00045966"/>
    <w:rsid w:val="00046C9D"/>
    <w:rsid w:val="00047222"/>
    <w:rsid w:val="00047E0B"/>
    <w:rsid w:val="00052F48"/>
    <w:rsid w:val="00054678"/>
    <w:rsid w:val="00056949"/>
    <w:rsid w:val="00056BB6"/>
    <w:rsid w:val="00060C32"/>
    <w:rsid w:val="00060EC6"/>
    <w:rsid w:val="0006194C"/>
    <w:rsid w:val="00063434"/>
    <w:rsid w:val="00064C2F"/>
    <w:rsid w:val="000655CC"/>
    <w:rsid w:val="0007018E"/>
    <w:rsid w:val="000702C4"/>
    <w:rsid w:val="00070E38"/>
    <w:rsid w:val="00071910"/>
    <w:rsid w:val="00072593"/>
    <w:rsid w:val="00072F22"/>
    <w:rsid w:val="000737E2"/>
    <w:rsid w:val="000738BD"/>
    <w:rsid w:val="00074018"/>
    <w:rsid w:val="000749B6"/>
    <w:rsid w:val="00074D11"/>
    <w:rsid w:val="00081B20"/>
    <w:rsid w:val="000828A2"/>
    <w:rsid w:val="0008359A"/>
    <w:rsid w:val="00084B31"/>
    <w:rsid w:val="00085E63"/>
    <w:rsid w:val="0008658D"/>
    <w:rsid w:val="00086A86"/>
    <w:rsid w:val="00090229"/>
    <w:rsid w:val="00090AD8"/>
    <w:rsid w:val="00091972"/>
    <w:rsid w:val="00092488"/>
    <w:rsid w:val="0009475A"/>
    <w:rsid w:val="00094983"/>
    <w:rsid w:val="00095536"/>
    <w:rsid w:val="00095D92"/>
    <w:rsid w:val="00095DA1"/>
    <w:rsid w:val="0009627B"/>
    <w:rsid w:val="00096484"/>
    <w:rsid w:val="000A07D8"/>
    <w:rsid w:val="000A38D8"/>
    <w:rsid w:val="000A4602"/>
    <w:rsid w:val="000A4B67"/>
    <w:rsid w:val="000A4D7C"/>
    <w:rsid w:val="000A5F22"/>
    <w:rsid w:val="000A6E9F"/>
    <w:rsid w:val="000A7287"/>
    <w:rsid w:val="000A7B74"/>
    <w:rsid w:val="000A7B99"/>
    <w:rsid w:val="000B082C"/>
    <w:rsid w:val="000B1C51"/>
    <w:rsid w:val="000B1C98"/>
    <w:rsid w:val="000B3D5F"/>
    <w:rsid w:val="000B3D8E"/>
    <w:rsid w:val="000B4626"/>
    <w:rsid w:val="000B49EB"/>
    <w:rsid w:val="000B50AC"/>
    <w:rsid w:val="000B5E81"/>
    <w:rsid w:val="000C185A"/>
    <w:rsid w:val="000C2A29"/>
    <w:rsid w:val="000C34A9"/>
    <w:rsid w:val="000C3C22"/>
    <w:rsid w:val="000C3ECC"/>
    <w:rsid w:val="000C4F44"/>
    <w:rsid w:val="000C6C2E"/>
    <w:rsid w:val="000C764A"/>
    <w:rsid w:val="000C7858"/>
    <w:rsid w:val="000C7F19"/>
    <w:rsid w:val="000D1B4A"/>
    <w:rsid w:val="000D2F59"/>
    <w:rsid w:val="000D306E"/>
    <w:rsid w:val="000D360E"/>
    <w:rsid w:val="000D4FB3"/>
    <w:rsid w:val="000D6411"/>
    <w:rsid w:val="000D6B4D"/>
    <w:rsid w:val="000D79CB"/>
    <w:rsid w:val="000E37C0"/>
    <w:rsid w:val="000E3D53"/>
    <w:rsid w:val="000E5F56"/>
    <w:rsid w:val="000E7291"/>
    <w:rsid w:val="000E7A6C"/>
    <w:rsid w:val="000F325F"/>
    <w:rsid w:val="000F44EA"/>
    <w:rsid w:val="000F64D2"/>
    <w:rsid w:val="000F6B1E"/>
    <w:rsid w:val="000F7954"/>
    <w:rsid w:val="0010002B"/>
    <w:rsid w:val="00100C87"/>
    <w:rsid w:val="00100CF7"/>
    <w:rsid w:val="00102234"/>
    <w:rsid w:val="00102616"/>
    <w:rsid w:val="001029E0"/>
    <w:rsid w:val="0010336F"/>
    <w:rsid w:val="0010597F"/>
    <w:rsid w:val="00105E83"/>
    <w:rsid w:val="0010624A"/>
    <w:rsid w:val="001066C7"/>
    <w:rsid w:val="00110672"/>
    <w:rsid w:val="001121E9"/>
    <w:rsid w:val="00113224"/>
    <w:rsid w:val="00114438"/>
    <w:rsid w:val="001157AF"/>
    <w:rsid w:val="00116403"/>
    <w:rsid w:val="00121220"/>
    <w:rsid w:val="00121C96"/>
    <w:rsid w:val="0012390E"/>
    <w:rsid w:val="00124B7B"/>
    <w:rsid w:val="0012517C"/>
    <w:rsid w:val="00127A4C"/>
    <w:rsid w:val="0013048A"/>
    <w:rsid w:val="0013200F"/>
    <w:rsid w:val="00132046"/>
    <w:rsid w:val="00134E62"/>
    <w:rsid w:val="001354D0"/>
    <w:rsid w:val="00137053"/>
    <w:rsid w:val="001375D0"/>
    <w:rsid w:val="001376D1"/>
    <w:rsid w:val="00137A15"/>
    <w:rsid w:val="00142553"/>
    <w:rsid w:val="00143F76"/>
    <w:rsid w:val="001457A5"/>
    <w:rsid w:val="00145C86"/>
    <w:rsid w:val="00146895"/>
    <w:rsid w:val="00147603"/>
    <w:rsid w:val="0015258C"/>
    <w:rsid w:val="001536A2"/>
    <w:rsid w:val="00153FB9"/>
    <w:rsid w:val="00155602"/>
    <w:rsid w:val="00156419"/>
    <w:rsid w:val="001566AE"/>
    <w:rsid w:val="0015714A"/>
    <w:rsid w:val="0016201C"/>
    <w:rsid w:val="00163DEC"/>
    <w:rsid w:val="0016485F"/>
    <w:rsid w:val="00165448"/>
    <w:rsid w:val="00166FAE"/>
    <w:rsid w:val="001676B8"/>
    <w:rsid w:val="00167CFD"/>
    <w:rsid w:val="00173393"/>
    <w:rsid w:val="00173557"/>
    <w:rsid w:val="00174AD3"/>
    <w:rsid w:val="00174F4C"/>
    <w:rsid w:val="00175B4A"/>
    <w:rsid w:val="00176495"/>
    <w:rsid w:val="0017652A"/>
    <w:rsid w:val="00176C79"/>
    <w:rsid w:val="00176EF6"/>
    <w:rsid w:val="0017775C"/>
    <w:rsid w:val="00181DEE"/>
    <w:rsid w:val="00182189"/>
    <w:rsid w:val="00183AEA"/>
    <w:rsid w:val="001840C2"/>
    <w:rsid w:val="0018536D"/>
    <w:rsid w:val="00190367"/>
    <w:rsid w:val="001904DE"/>
    <w:rsid w:val="00190ECF"/>
    <w:rsid w:val="00191152"/>
    <w:rsid w:val="0019392A"/>
    <w:rsid w:val="00193CB8"/>
    <w:rsid w:val="001942F2"/>
    <w:rsid w:val="00194487"/>
    <w:rsid w:val="00196DFF"/>
    <w:rsid w:val="001A01D8"/>
    <w:rsid w:val="001A11C0"/>
    <w:rsid w:val="001A1EBF"/>
    <w:rsid w:val="001A2434"/>
    <w:rsid w:val="001A4AE4"/>
    <w:rsid w:val="001A6981"/>
    <w:rsid w:val="001A76DC"/>
    <w:rsid w:val="001B0503"/>
    <w:rsid w:val="001B39E4"/>
    <w:rsid w:val="001B3A60"/>
    <w:rsid w:val="001B46D3"/>
    <w:rsid w:val="001B4D07"/>
    <w:rsid w:val="001B579E"/>
    <w:rsid w:val="001B5E76"/>
    <w:rsid w:val="001B5FA2"/>
    <w:rsid w:val="001C0F29"/>
    <w:rsid w:val="001C110A"/>
    <w:rsid w:val="001C3594"/>
    <w:rsid w:val="001C494F"/>
    <w:rsid w:val="001C4F4A"/>
    <w:rsid w:val="001C56FF"/>
    <w:rsid w:val="001D06FC"/>
    <w:rsid w:val="001D39A4"/>
    <w:rsid w:val="001D3AAF"/>
    <w:rsid w:val="001D487C"/>
    <w:rsid w:val="001D6582"/>
    <w:rsid w:val="001D7D30"/>
    <w:rsid w:val="001E08EC"/>
    <w:rsid w:val="001E2D36"/>
    <w:rsid w:val="001E3152"/>
    <w:rsid w:val="001E6EDB"/>
    <w:rsid w:val="001F6DF4"/>
    <w:rsid w:val="00200555"/>
    <w:rsid w:val="0020125E"/>
    <w:rsid w:val="002013BD"/>
    <w:rsid w:val="00201D35"/>
    <w:rsid w:val="00202BF9"/>
    <w:rsid w:val="00203EDE"/>
    <w:rsid w:val="00204497"/>
    <w:rsid w:val="00204DC0"/>
    <w:rsid w:val="00206F3D"/>
    <w:rsid w:val="00207881"/>
    <w:rsid w:val="00207C97"/>
    <w:rsid w:val="00207E6C"/>
    <w:rsid w:val="00210571"/>
    <w:rsid w:val="00212939"/>
    <w:rsid w:val="00212C50"/>
    <w:rsid w:val="00216841"/>
    <w:rsid w:val="0022009C"/>
    <w:rsid w:val="00220582"/>
    <w:rsid w:val="00220C87"/>
    <w:rsid w:val="0022241C"/>
    <w:rsid w:val="002274B4"/>
    <w:rsid w:val="00230779"/>
    <w:rsid w:val="00230AC6"/>
    <w:rsid w:val="00231E1C"/>
    <w:rsid w:val="002322F9"/>
    <w:rsid w:val="002329AE"/>
    <w:rsid w:val="00232D46"/>
    <w:rsid w:val="00235584"/>
    <w:rsid w:val="0023620B"/>
    <w:rsid w:val="002370A2"/>
    <w:rsid w:val="002418A2"/>
    <w:rsid w:val="00242252"/>
    <w:rsid w:val="0024543D"/>
    <w:rsid w:val="00251151"/>
    <w:rsid w:val="00251497"/>
    <w:rsid w:val="00251A56"/>
    <w:rsid w:val="00253FE1"/>
    <w:rsid w:val="00256F60"/>
    <w:rsid w:val="002608D9"/>
    <w:rsid w:val="002610CF"/>
    <w:rsid w:val="00263EE7"/>
    <w:rsid w:val="002644FA"/>
    <w:rsid w:val="00264533"/>
    <w:rsid w:val="00265216"/>
    <w:rsid w:val="002657A0"/>
    <w:rsid w:val="00265CA1"/>
    <w:rsid w:val="00265D8F"/>
    <w:rsid w:val="002662CD"/>
    <w:rsid w:val="00267886"/>
    <w:rsid w:val="0027045B"/>
    <w:rsid w:val="0027139B"/>
    <w:rsid w:val="00272C2E"/>
    <w:rsid w:val="002746FF"/>
    <w:rsid w:val="00277260"/>
    <w:rsid w:val="0028154E"/>
    <w:rsid w:val="00282492"/>
    <w:rsid w:val="002825BB"/>
    <w:rsid w:val="00284A29"/>
    <w:rsid w:val="00291F3B"/>
    <w:rsid w:val="0029204C"/>
    <w:rsid w:val="00293820"/>
    <w:rsid w:val="00293EDF"/>
    <w:rsid w:val="00294207"/>
    <w:rsid w:val="00296B95"/>
    <w:rsid w:val="0029749D"/>
    <w:rsid w:val="002A2ED9"/>
    <w:rsid w:val="002A42FD"/>
    <w:rsid w:val="002A5AB8"/>
    <w:rsid w:val="002A6F77"/>
    <w:rsid w:val="002A72D9"/>
    <w:rsid w:val="002A7505"/>
    <w:rsid w:val="002A75AB"/>
    <w:rsid w:val="002B0B75"/>
    <w:rsid w:val="002B0D59"/>
    <w:rsid w:val="002B2632"/>
    <w:rsid w:val="002B2CE3"/>
    <w:rsid w:val="002B2D57"/>
    <w:rsid w:val="002B341B"/>
    <w:rsid w:val="002B37E6"/>
    <w:rsid w:val="002B539E"/>
    <w:rsid w:val="002B7CD0"/>
    <w:rsid w:val="002C1213"/>
    <w:rsid w:val="002C1567"/>
    <w:rsid w:val="002C174B"/>
    <w:rsid w:val="002C2EF3"/>
    <w:rsid w:val="002C3661"/>
    <w:rsid w:val="002C406B"/>
    <w:rsid w:val="002D08AC"/>
    <w:rsid w:val="002D1423"/>
    <w:rsid w:val="002D15D9"/>
    <w:rsid w:val="002D53E0"/>
    <w:rsid w:val="002D5869"/>
    <w:rsid w:val="002E0CB9"/>
    <w:rsid w:val="002E1F3C"/>
    <w:rsid w:val="002E23F3"/>
    <w:rsid w:val="002E624E"/>
    <w:rsid w:val="002F0705"/>
    <w:rsid w:val="002F0D96"/>
    <w:rsid w:val="002F41D3"/>
    <w:rsid w:val="002F57D1"/>
    <w:rsid w:val="002F60F5"/>
    <w:rsid w:val="002F6BBD"/>
    <w:rsid w:val="002F6FCB"/>
    <w:rsid w:val="003002E5"/>
    <w:rsid w:val="0030478F"/>
    <w:rsid w:val="00306C2F"/>
    <w:rsid w:val="003113D0"/>
    <w:rsid w:val="003120E0"/>
    <w:rsid w:val="0031236A"/>
    <w:rsid w:val="00313557"/>
    <w:rsid w:val="00313DFD"/>
    <w:rsid w:val="003150A0"/>
    <w:rsid w:val="00316725"/>
    <w:rsid w:val="003176A3"/>
    <w:rsid w:val="00317839"/>
    <w:rsid w:val="00317AEF"/>
    <w:rsid w:val="00317B8E"/>
    <w:rsid w:val="00321273"/>
    <w:rsid w:val="00322B6F"/>
    <w:rsid w:val="00325055"/>
    <w:rsid w:val="0033203B"/>
    <w:rsid w:val="00333030"/>
    <w:rsid w:val="00336BB2"/>
    <w:rsid w:val="00336D46"/>
    <w:rsid w:val="00337432"/>
    <w:rsid w:val="00337486"/>
    <w:rsid w:val="00337FCF"/>
    <w:rsid w:val="00340DD9"/>
    <w:rsid w:val="0034196A"/>
    <w:rsid w:val="00341A05"/>
    <w:rsid w:val="003424DB"/>
    <w:rsid w:val="00343EF6"/>
    <w:rsid w:val="0034412F"/>
    <w:rsid w:val="00344E89"/>
    <w:rsid w:val="00346052"/>
    <w:rsid w:val="00346126"/>
    <w:rsid w:val="00346EBB"/>
    <w:rsid w:val="003521A3"/>
    <w:rsid w:val="00353CBB"/>
    <w:rsid w:val="00355979"/>
    <w:rsid w:val="003576AE"/>
    <w:rsid w:val="00357CC5"/>
    <w:rsid w:val="00361D99"/>
    <w:rsid w:val="00362496"/>
    <w:rsid w:val="00367C3A"/>
    <w:rsid w:val="00367D3B"/>
    <w:rsid w:val="00372E2C"/>
    <w:rsid w:val="00380A34"/>
    <w:rsid w:val="00381811"/>
    <w:rsid w:val="00384E25"/>
    <w:rsid w:val="00385147"/>
    <w:rsid w:val="00385B3F"/>
    <w:rsid w:val="00385FC5"/>
    <w:rsid w:val="003873B8"/>
    <w:rsid w:val="0039204C"/>
    <w:rsid w:val="00392DBE"/>
    <w:rsid w:val="00395DB5"/>
    <w:rsid w:val="00396B19"/>
    <w:rsid w:val="003A1697"/>
    <w:rsid w:val="003A22F8"/>
    <w:rsid w:val="003A23DD"/>
    <w:rsid w:val="003A26A8"/>
    <w:rsid w:val="003A33E4"/>
    <w:rsid w:val="003A391E"/>
    <w:rsid w:val="003B01F8"/>
    <w:rsid w:val="003B09D2"/>
    <w:rsid w:val="003B2F51"/>
    <w:rsid w:val="003B4821"/>
    <w:rsid w:val="003B5796"/>
    <w:rsid w:val="003B5905"/>
    <w:rsid w:val="003B5B72"/>
    <w:rsid w:val="003C2D2F"/>
    <w:rsid w:val="003C3BAE"/>
    <w:rsid w:val="003D05F4"/>
    <w:rsid w:val="003D1ADD"/>
    <w:rsid w:val="003D214E"/>
    <w:rsid w:val="003D329D"/>
    <w:rsid w:val="003E21AB"/>
    <w:rsid w:val="003E27FC"/>
    <w:rsid w:val="003E2B31"/>
    <w:rsid w:val="003E364B"/>
    <w:rsid w:val="003E376E"/>
    <w:rsid w:val="003E59BE"/>
    <w:rsid w:val="003F0F3C"/>
    <w:rsid w:val="003F20E4"/>
    <w:rsid w:val="003F236E"/>
    <w:rsid w:val="003F51BA"/>
    <w:rsid w:val="003F52AE"/>
    <w:rsid w:val="003F5A15"/>
    <w:rsid w:val="003F5B26"/>
    <w:rsid w:val="00400255"/>
    <w:rsid w:val="00402107"/>
    <w:rsid w:val="004022FE"/>
    <w:rsid w:val="004033F9"/>
    <w:rsid w:val="004035C2"/>
    <w:rsid w:val="00404457"/>
    <w:rsid w:val="00404DB2"/>
    <w:rsid w:val="0040664F"/>
    <w:rsid w:val="004067CB"/>
    <w:rsid w:val="00406A4A"/>
    <w:rsid w:val="004074DA"/>
    <w:rsid w:val="00407A75"/>
    <w:rsid w:val="00412586"/>
    <w:rsid w:val="00412BC2"/>
    <w:rsid w:val="0041448D"/>
    <w:rsid w:val="004147BF"/>
    <w:rsid w:val="00421E8A"/>
    <w:rsid w:val="00422BD4"/>
    <w:rsid w:val="00423254"/>
    <w:rsid w:val="004239E3"/>
    <w:rsid w:val="00423AAF"/>
    <w:rsid w:val="00423D48"/>
    <w:rsid w:val="004252F3"/>
    <w:rsid w:val="004263DB"/>
    <w:rsid w:val="004279A8"/>
    <w:rsid w:val="00430CFC"/>
    <w:rsid w:val="00431169"/>
    <w:rsid w:val="00431802"/>
    <w:rsid w:val="004340B9"/>
    <w:rsid w:val="00434A03"/>
    <w:rsid w:val="00436343"/>
    <w:rsid w:val="004376E8"/>
    <w:rsid w:val="00443A66"/>
    <w:rsid w:val="0044463D"/>
    <w:rsid w:val="00444FA0"/>
    <w:rsid w:val="004472C6"/>
    <w:rsid w:val="00451852"/>
    <w:rsid w:val="00452966"/>
    <w:rsid w:val="00453245"/>
    <w:rsid w:val="0045502B"/>
    <w:rsid w:val="00455CB3"/>
    <w:rsid w:val="00456959"/>
    <w:rsid w:val="00457C7B"/>
    <w:rsid w:val="00457D22"/>
    <w:rsid w:val="00461FE5"/>
    <w:rsid w:val="00463631"/>
    <w:rsid w:val="00466D4E"/>
    <w:rsid w:val="004671D1"/>
    <w:rsid w:val="0047044C"/>
    <w:rsid w:val="004718F1"/>
    <w:rsid w:val="004723CE"/>
    <w:rsid w:val="00473535"/>
    <w:rsid w:val="00475269"/>
    <w:rsid w:val="00480F35"/>
    <w:rsid w:val="004814FB"/>
    <w:rsid w:val="004820EC"/>
    <w:rsid w:val="00482596"/>
    <w:rsid w:val="00483518"/>
    <w:rsid w:val="00485D69"/>
    <w:rsid w:val="00486ADB"/>
    <w:rsid w:val="004877C4"/>
    <w:rsid w:val="004907A6"/>
    <w:rsid w:val="004911F4"/>
    <w:rsid w:val="00491332"/>
    <w:rsid w:val="0049365F"/>
    <w:rsid w:val="0049439C"/>
    <w:rsid w:val="00494BFA"/>
    <w:rsid w:val="0049633A"/>
    <w:rsid w:val="00496F62"/>
    <w:rsid w:val="004A1929"/>
    <w:rsid w:val="004A2A7B"/>
    <w:rsid w:val="004A46CD"/>
    <w:rsid w:val="004A5950"/>
    <w:rsid w:val="004B1D60"/>
    <w:rsid w:val="004B284E"/>
    <w:rsid w:val="004B2D2F"/>
    <w:rsid w:val="004B33E8"/>
    <w:rsid w:val="004B3809"/>
    <w:rsid w:val="004B4E30"/>
    <w:rsid w:val="004B5FE1"/>
    <w:rsid w:val="004B681E"/>
    <w:rsid w:val="004B6971"/>
    <w:rsid w:val="004B6BD2"/>
    <w:rsid w:val="004C0B19"/>
    <w:rsid w:val="004C212E"/>
    <w:rsid w:val="004C22E0"/>
    <w:rsid w:val="004C4707"/>
    <w:rsid w:val="004C4B27"/>
    <w:rsid w:val="004C4F6B"/>
    <w:rsid w:val="004C565F"/>
    <w:rsid w:val="004C7CBE"/>
    <w:rsid w:val="004D055A"/>
    <w:rsid w:val="004D0D1F"/>
    <w:rsid w:val="004D2F82"/>
    <w:rsid w:val="004D3649"/>
    <w:rsid w:val="004D38D9"/>
    <w:rsid w:val="004D3F6B"/>
    <w:rsid w:val="004D57A9"/>
    <w:rsid w:val="004D606A"/>
    <w:rsid w:val="004D6B2D"/>
    <w:rsid w:val="004D7AF9"/>
    <w:rsid w:val="004E02DA"/>
    <w:rsid w:val="004E05D6"/>
    <w:rsid w:val="004E08C8"/>
    <w:rsid w:val="004E1CA1"/>
    <w:rsid w:val="004E3911"/>
    <w:rsid w:val="004E3A88"/>
    <w:rsid w:val="004E556F"/>
    <w:rsid w:val="004E6341"/>
    <w:rsid w:val="004E6996"/>
    <w:rsid w:val="004F4753"/>
    <w:rsid w:val="004F4F80"/>
    <w:rsid w:val="004F61EB"/>
    <w:rsid w:val="004F6564"/>
    <w:rsid w:val="004F7427"/>
    <w:rsid w:val="004F74DB"/>
    <w:rsid w:val="004F7BE6"/>
    <w:rsid w:val="005000D3"/>
    <w:rsid w:val="00500439"/>
    <w:rsid w:val="00500CCA"/>
    <w:rsid w:val="00501A4B"/>
    <w:rsid w:val="00504112"/>
    <w:rsid w:val="0050452A"/>
    <w:rsid w:val="00505161"/>
    <w:rsid w:val="0050599C"/>
    <w:rsid w:val="0050699E"/>
    <w:rsid w:val="00512B11"/>
    <w:rsid w:val="00512CD9"/>
    <w:rsid w:val="00514011"/>
    <w:rsid w:val="0051460E"/>
    <w:rsid w:val="00515459"/>
    <w:rsid w:val="00515958"/>
    <w:rsid w:val="00517B14"/>
    <w:rsid w:val="0052107E"/>
    <w:rsid w:val="005211A4"/>
    <w:rsid w:val="00521EDF"/>
    <w:rsid w:val="005223EF"/>
    <w:rsid w:val="005234C0"/>
    <w:rsid w:val="005240A4"/>
    <w:rsid w:val="00531575"/>
    <w:rsid w:val="005318B9"/>
    <w:rsid w:val="00535B7E"/>
    <w:rsid w:val="00536639"/>
    <w:rsid w:val="00540A38"/>
    <w:rsid w:val="00540ED8"/>
    <w:rsid w:val="005412A2"/>
    <w:rsid w:val="00541F26"/>
    <w:rsid w:val="00541FF8"/>
    <w:rsid w:val="0054348F"/>
    <w:rsid w:val="0054384E"/>
    <w:rsid w:val="00543D11"/>
    <w:rsid w:val="00544428"/>
    <w:rsid w:val="00545262"/>
    <w:rsid w:val="00545444"/>
    <w:rsid w:val="00546928"/>
    <w:rsid w:val="0054766D"/>
    <w:rsid w:val="00550175"/>
    <w:rsid w:val="00550352"/>
    <w:rsid w:val="0055270E"/>
    <w:rsid w:val="005528F3"/>
    <w:rsid w:val="00554DF6"/>
    <w:rsid w:val="00556AAE"/>
    <w:rsid w:val="00556D34"/>
    <w:rsid w:val="00556D42"/>
    <w:rsid w:val="00556DEF"/>
    <w:rsid w:val="00557FC7"/>
    <w:rsid w:val="00562C29"/>
    <w:rsid w:val="00563B5E"/>
    <w:rsid w:val="00564126"/>
    <w:rsid w:val="00565A8D"/>
    <w:rsid w:val="00566991"/>
    <w:rsid w:val="00570452"/>
    <w:rsid w:val="0057291C"/>
    <w:rsid w:val="005730F6"/>
    <w:rsid w:val="0057517C"/>
    <w:rsid w:val="00577074"/>
    <w:rsid w:val="0057723C"/>
    <w:rsid w:val="00577C07"/>
    <w:rsid w:val="00580509"/>
    <w:rsid w:val="0058072F"/>
    <w:rsid w:val="00580768"/>
    <w:rsid w:val="00581831"/>
    <w:rsid w:val="00581928"/>
    <w:rsid w:val="005839CD"/>
    <w:rsid w:val="005841E4"/>
    <w:rsid w:val="00585089"/>
    <w:rsid w:val="0058576C"/>
    <w:rsid w:val="00586AB9"/>
    <w:rsid w:val="0059191A"/>
    <w:rsid w:val="00592D13"/>
    <w:rsid w:val="00594C31"/>
    <w:rsid w:val="00596AE5"/>
    <w:rsid w:val="00597558"/>
    <w:rsid w:val="005A11B6"/>
    <w:rsid w:val="005A139A"/>
    <w:rsid w:val="005A2521"/>
    <w:rsid w:val="005A2A0E"/>
    <w:rsid w:val="005A2E74"/>
    <w:rsid w:val="005A2E81"/>
    <w:rsid w:val="005A3954"/>
    <w:rsid w:val="005A3A3F"/>
    <w:rsid w:val="005A52F8"/>
    <w:rsid w:val="005A5732"/>
    <w:rsid w:val="005A7524"/>
    <w:rsid w:val="005A7EA1"/>
    <w:rsid w:val="005B0865"/>
    <w:rsid w:val="005B1D60"/>
    <w:rsid w:val="005B36E6"/>
    <w:rsid w:val="005B4092"/>
    <w:rsid w:val="005B42D7"/>
    <w:rsid w:val="005B44C1"/>
    <w:rsid w:val="005B579F"/>
    <w:rsid w:val="005B615F"/>
    <w:rsid w:val="005B6E7B"/>
    <w:rsid w:val="005C1216"/>
    <w:rsid w:val="005C37E7"/>
    <w:rsid w:val="005C47AE"/>
    <w:rsid w:val="005C4BC7"/>
    <w:rsid w:val="005C5AED"/>
    <w:rsid w:val="005C5D19"/>
    <w:rsid w:val="005C62FC"/>
    <w:rsid w:val="005C73F1"/>
    <w:rsid w:val="005C7B58"/>
    <w:rsid w:val="005C7EDC"/>
    <w:rsid w:val="005D1473"/>
    <w:rsid w:val="005D2E23"/>
    <w:rsid w:val="005D3453"/>
    <w:rsid w:val="005D390C"/>
    <w:rsid w:val="005D41BE"/>
    <w:rsid w:val="005D41DE"/>
    <w:rsid w:val="005D4673"/>
    <w:rsid w:val="005D4B07"/>
    <w:rsid w:val="005D4CBA"/>
    <w:rsid w:val="005D54AE"/>
    <w:rsid w:val="005D5C7D"/>
    <w:rsid w:val="005D62FE"/>
    <w:rsid w:val="005D74FE"/>
    <w:rsid w:val="005D7B90"/>
    <w:rsid w:val="005E013C"/>
    <w:rsid w:val="005E1047"/>
    <w:rsid w:val="005E14DA"/>
    <w:rsid w:val="005E21B2"/>
    <w:rsid w:val="005E3B84"/>
    <w:rsid w:val="005E4BEF"/>
    <w:rsid w:val="005E67C2"/>
    <w:rsid w:val="005F0D23"/>
    <w:rsid w:val="005F0EA5"/>
    <w:rsid w:val="005F2315"/>
    <w:rsid w:val="005F37FD"/>
    <w:rsid w:val="005F3945"/>
    <w:rsid w:val="005F4275"/>
    <w:rsid w:val="005F6A37"/>
    <w:rsid w:val="005F79FD"/>
    <w:rsid w:val="00601BB2"/>
    <w:rsid w:val="00602969"/>
    <w:rsid w:val="006032B9"/>
    <w:rsid w:val="0060395E"/>
    <w:rsid w:val="00603C52"/>
    <w:rsid w:val="00604887"/>
    <w:rsid w:val="00604E33"/>
    <w:rsid w:val="00605AAC"/>
    <w:rsid w:val="00606EE0"/>
    <w:rsid w:val="0060784F"/>
    <w:rsid w:val="00610B86"/>
    <w:rsid w:val="00610BCB"/>
    <w:rsid w:val="00611B7D"/>
    <w:rsid w:val="00612749"/>
    <w:rsid w:val="006135E9"/>
    <w:rsid w:val="00613D26"/>
    <w:rsid w:val="00613E08"/>
    <w:rsid w:val="00614D6E"/>
    <w:rsid w:val="00616420"/>
    <w:rsid w:val="006213AD"/>
    <w:rsid w:val="00623B4D"/>
    <w:rsid w:val="00623C15"/>
    <w:rsid w:val="006256A9"/>
    <w:rsid w:val="0063012F"/>
    <w:rsid w:val="0063235C"/>
    <w:rsid w:val="00632410"/>
    <w:rsid w:val="00633866"/>
    <w:rsid w:val="00633ADD"/>
    <w:rsid w:val="00633C1B"/>
    <w:rsid w:val="00633EE5"/>
    <w:rsid w:val="00634E70"/>
    <w:rsid w:val="00635ACB"/>
    <w:rsid w:val="00635C2B"/>
    <w:rsid w:val="0063669C"/>
    <w:rsid w:val="00636B79"/>
    <w:rsid w:val="00641EA2"/>
    <w:rsid w:val="00643DA7"/>
    <w:rsid w:val="00644462"/>
    <w:rsid w:val="00644561"/>
    <w:rsid w:val="00644615"/>
    <w:rsid w:val="00644FB0"/>
    <w:rsid w:val="00647746"/>
    <w:rsid w:val="00650A83"/>
    <w:rsid w:val="00650B91"/>
    <w:rsid w:val="006528DF"/>
    <w:rsid w:val="00654F90"/>
    <w:rsid w:val="00655B7A"/>
    <w:rsid w:val="0065685A"/>
    <w:rsid w:val="0065759A"/>
    <w:rsid w:val="00662701"/>
    <w:rsid w:val="00662C8D"/>
    <w:rsid w:val="00663640"/>
    <w:rsid w:val="00665655"/>
    <w:rsid w:val="00665E51"/>
    <w:rsid w:val="006667B6"/>
    <w:rsid w:val="006668C0"/>
    <w:rsid w:val="0067098F"/>
    <w:rsid w:val="00670D01"/>
    <w:rsid w:val="00671B94"/>
    <w:rsid w:val="00672B42"/>
    <w:rsid w:val="00673679"/>
    <w:rsid w:val="00673E0D"/>
    <w:rsid w:val="00675450"/>
    <w:rsid w:val="00677C72"/>
    <w:rsid w:val="006804D6"/>
    <w:rsid w:val="00680C53"/>
    <w:rsid w:val="0068195E"/>
    <w:rsid w:val="00683166"/>
    <w:rsid w:val="0068357F"/>
    <w:rsid w:val="00684138"/>
    <w:rsid w:val="00685468"/>
    <w:rsid w:val="006918F0"/>
    <w:rsid w:val="00693C62"/>
    <w:rsid w:val="006943EB"/>
    <w:rsid w:val="0069691B"/>
    <w:rsid w:val="006979D8"/>
    <w:rsid w:val="006A145F"/>
    <w:rsid w:val="006A1DB4"/>
    <w:rsid w:val="006A246A"/>
    <w:rsid w:val="006A37D0"/>
    <w:rsid w:val="006A4452"/>
    <w:rsid w:val="006A49C3"/>
    <w:rsid w:val="006A6D64"/>
    <w:rsid w:val="006A77AD"/>
    <w:rsid w:val="006B25A0"/>
    <w:rsid w:val="006B2F68"/>
    <w:rsid w:val="006B3EE5"/>
    <w:rsid w:val="006B5071"/>
    <w:rsid w:val="006B522F"/>
    <w:rsid w:val="006B5BD5"/>
    <w:rsid w:val="006B7DDD"/>
    <w:rsid w:val="006C1903"/>
    <w:rsid w:val="006C3FD4"/>
    <w:rsid w:val="006C4128"/>
    <w:rsid w:val="006C4BFF"/>
    <w:rsid w:val="006C7D55"/>
    <w:rsid w:val="006D0495"/>
    <w:rsid w:val="006D132C"/>
    <w:rsid w:val="006D1432"/>
    <w:rsid w:val="006D4E05"/>
    <w:rsid w:val="006D6181"/>
    <w:rsid w:val="006E06B8"/>
    <w:rsid w:val="006E210E"/>
    <w:rsid w:val="006E2135"/>
    <w:rsid w:val="006E2CF1"/>
    <w:rsid w:val="006E3C99"/>
    <w:rsid w:val="006E5ECB"/>
    <w:rsid w:val="006E6531"/>
    <w:rsid w:val="006E7C1C"/>
    <w:rsid w:val="006F192D"/>
    <w:rsid w:val="006F2497"/>
    <w:rsid w:val="006F3903"/>
    <w:rsid w:val="006F3F6E"/>
    <w:rsid w:val="006F448F"/>
    <w:rsid w:val="006F5173"/>
    <w:rsid w:val="006F7F72"/>
    <w:rsid w:val="007005ED"/>
    <w:rsid w:val="00701B67"/>
    <w:rsid w:val="0070231A"/>
    <w:rsid w:val="007030C2"/>
    <w:rsid w:val="00703B83"/>
    <w:rsid w:val="00706941"/>
    <w:rsid w:val="00707D0F"/>
    <w:rsid w:val="00707EE2"/>
    <w:rsid w:val="00711F7D"/>
    <w:rsid w:val="00712628"/>
    <w:rsid w:val="007160A0"/>
    <w:rsid w:val="007164BA"/>
    <w:rsid w:val="007167F5"/>
    <w:rsid w:val="00720058"/>
    <w:rsid w:val="00720BBC"/>
    <w:rsid w:val="007218C0"/>
    <w:rsid w:val="00722ABC"/>
    <w:rsid w:val="00724C7F"/>
    <w:rsid w:val="00726083"/>
    <w:rsid w:val="007265BC"/>
    <w:rsid w:val="0073092A"/>
    <w:rsid w:val="00730B38"/>
    <w:rsid w:val="00730D19"/>
    <w:rsid w:val="0073387F"/>
    <w:rsid w:val="007372FD"/>
    <w:rsid w:val="00742B82"/>
    <w:rsid w:val="007434B7"/>
    <w:rsid w:val="00745304"/>
    <w:rsid w:val="00745763"/>
    <w:rsid w:val="0075344C"/>
    <w:rsid w:val="0075359C"/>
    <w:rsid w:val="007536F1"/>
    <w:rsid w:val="0075454C"/>
    <w:rsid w:val="007577BE"/>
    <w:rsid w:val="00757C6D"/>
    <w:rsid w:val="00757E65"/>
    <w:rsid w:val="00761DCB"/>
    <w:rsid w:val="0076398C"/>
    <w:rsid w:val="00764CFF"/>
    <w:rsid w:val="00765E12"/>
    <w:rsid w:val="00766BDB"/>
    <w:rsid w:val="00766D7E"/>
    <w:rsid w:val="00770E8A"/>
    <w:rsid w:val="0077169E"/>
    <w:rsid w:val="00771FBA"/>
    <w:rsid w:val="007727E4"/>
    <w:rsid w:val="007754BE"/>
    <w:rsid w:val="00776C77"/>
    <w:rsid w:val="0078073E"/>
    <w:rsid w:val="00780A8C"/>
    <w:rsid w:val="00781535"/>
    <w:rsid w:val="00781E75"/>
    <w:rsid w:val="00783F78"/>
    <w:rsid w:val="007849D4"/>
    <w:rsid w:val="00784C6E"/>
    <w:rsid w:val="00784D3D"/>
    <w:rsid w:val="00787602"/>
    <w:rsid w:val="007878B2"/>
    <w:rsid w:val="007878E7"/>
    <w:rsid w:val="00790C92"/>
    <w:rsid w:val="007913A3"/>
    <w:rsid w:val="00792DC0"/>
    <w:rsid w:val="00797B17"/>
    <w:rsid w:val="007A2CAF"/>
    <w:rsid w:val="007A3556"/>
    <w:rsid w:val="007A7A48"/>
    <w:rsid w:val="007A7B91"/>
    <w:rsid w:val="007B37AC"/>
    <w:rsid w:val="007B46DC"/>
    <w:rsid w:val="007B54BD"/>
    <w:rsid w:val="007B5E97"/>
    <w:rsid w:val="007C009C"/>
    <w:rsid w:val="007C1548"/>
    <w:rsid w:val="007C22BB"/>
    <w:rsid w:val="007C333C"/>
    <w:rsid w:val="007C66BD"/>
    <w:rsid w:val="007C6A7B"/>
    <w:rsid w:val="007D4C93"/>
    <w:rsid w:val="007D5428"/>
    <w:rsid w:val="007D594B"/>
    <w:rsid w:val="007D5AD8"/>
    <w:rsid w:val="007D5E46"/>
    <w:rsid w:val="007D727E"/>
    <w:rsid w:val="007E09B5"/>
    <w:rsid w:val="007E1C3C"/>
    <w:rsid w:val="007E208F"/>
    <w:rsid w:val="007E23CA"/>
    <w:rsid w:val="007E3C56"/>
    <w:rsid w:val="007E4671"/>
    <w:rsid w:val="007E46BF"/>
    <w:rsid w:val="007E5240"/>
    <w:rsid w:val="007E6206"/>
    <w:rsid w:val="007E6DD5"/>
    <w:rsid w:val="007E7962"/>
    <w:rsid w:val="007F12D8"/>
    <w:rsid w:val="007F210D"/>
    <w:rsid w:val="007F2318"/>
    <w:rsid w:val="007F402A"/>
    <w:rsid w:val="007F5297"/>
    <w:rsid w:val="007F64FB"/>
    <w:rsid w:val="007F7905"/>
    <w:rsid w:val="007F7A7E"/>
    <w:rsid w:val="00801785"/>
    <w:rsid w:val="008019B3"/>
    <w:rsid w:val="00803183"/>
    <w:rsid w:val="0080362C"/>
    <w:rsid w:val="008047CE"/>
    <w:rsid w:val="00806F4F"/>
    <w:rsid w:val="00807B9B"/>
    <w:rsid w:val="00810720"/>
    <w:rsid w:val="00811845"/>
    <w:rsid w:val="00813C06"/>
    <w:rsid w:val="00814FD0"/>
    <w:rsid w:val="008160B4"/>
    <w:rsid w:val="00817CF8"/>
    <w:rsid w:val="008206B5"/>
    <w:rsid w:val="00820EE5"/>
    <w:rsid w:val="00821A13"/>
    <w:rsid w:val="00823062"/>
    <w:rsid w:val="00825EBF"/>
    <w:rsid w:val="008278FD"/>
    <w:rsid w:val="00827FF5"/>
    <w:rsid w:val="00830EEB"/>
    <w:rsid w:val="00831E20"/>
    <w:rsid w:val="00832086"/>
    <w:rsid w:val="00834AB4"/>
    <w:rsid w:val="00836635"/>
    <w:rsid w:val="00840D57"/>
    <w:rsid w:val="00842976"/>
    <w:rsid w:val="00852E94"/>
    <w:rsid w:val="00853CDE"/>
    <w:rsid w:val="008543C4"/>
    <w:rsid w:val="00854E94"/>
    <w:rsid w:val="00855517"/>
    <w:rsid w:val="008556B1"/>
    <w:rsid w:val="00855EAA"/>
    <w:rsid w:val="008571EB"/>
    <w:rsid w:val="00860B9C"/>
    <w:rsid w:val="0086139C"/>
    <w:rsid w:val="00861BEF"/>
    <w:rsid w:val="00862123"/>
    <w:rsid w:val="0086228F"/>
    <w:rsid w:val="00862E48"/>
    <w:rsid w:val="00862EFC"/>
    <w:rsid w:val="0086307C"/>
    <w:rsid w:val="008646AC"/>
    <w:rsid w:val="008651BF"/>
    <w:rsid w:val="008665EC"/>
    <w:rsid w:val="00866B59"/>
    <w:rsid w:val="00867224"/>
    <w:rsid w:val="00867596"/>
    <w:rsid w:val="00867800"/>
    <w:rsid w:val="008713C2"/>
    <w:rsid w:val="00871D69"/>
    <w:rsid w:val="00872EC9"/>
    <w:rsid w:val="00873650"/>
    <w:rsid w:val="008737BB"/>
    <w:rsid w:val="00874DA4"/>
    <w:rsid w:val="0088108B"/>
    <w:rsid w:val="00881738"/>
    <w:rsid w:val="00881EEF"/>
    <w:rsid w:val="00881F6E"/>
    <w:rsid w:val="008848AD"/>
    <w:rsid w:val="008864EA"/>
    <w:rsid w:val="00886DFF"/>
    <w:rsid w:val="00887135"/>
    <w:rsid w:val="00893C13"/>
    <w:rsid w:val="00894E55"/>
    <w:rsid w:val="0089535F"/>
    <w:rsid w:val="0089589E"/>
    <w:rsid w:val="00896733"/>
    <w:rsid w:val="008A21CE"/>
    <w:rsid w:val="008A310D"/>
    <w:rsid w:val="008A3D05"/>
    <w:rsid w:val="008A5DCA"/>
    <w:rsid w:val="008A7A57"/>
    <w:rsid w:val="008B0758"/>
    <w:rsid w:val="008B0DF2"/>
    <w:rsid w:val="008B2408"/>
    <w:rsid w:val="008B4D1C"/>
    <w:rsid w:val="008B700F"/>
    <w:rsid w:val="008C0223"/>
    <w:rsid w:val="008C0662"/>
    <w:rsid w:val="008C0B59"/>
    <w:rsid w:val="008C12A8"/>
    <w:rsid w:val="008C15D8"/>
    <w:rsid w:val="008C33ED"/>
    <w:rsid w:val="008C710F"/>
    <w:rsid w:val="008C7FFA"/>
    <w:rsid w:val="008D03C3"/>
    <w:rsid w:val="008D0E98"/>
    <w:rsid w:val="008D33DA"/>
    <w:rsid w:val="008D44CE"/>
    <w:rsid w:val="008D5A90"/>
    <w:rsid w:val="008D7113"/>
    <w:rsid w:val="008D7267"/>
    <w:rsid w:val="008E0379"/>
    <w:rsid w:val="008E1C39"/>
    <w:rsid w:val="008E2BBB"/>
    <w:rsid w:val="008E659B"/>
    <w:rsid w:val="008E6DE9"/>
    <w:rsid w:val="008E7010"/>
    <w:rsid w:val="008F0187"/>
    <w:rsid w:val="008F2956"/>
    <w:rsid w:val="008F448B"/>
    <w:rsid w:val="008F49FB"/>
    <w:rsid w:val="008F5AA6"/>
    <w:rsid w:val="008F5C44"/>
    <w:rsid w:val="0090124C"/>
    <w:rsid w:val="00901BDB"/>
    <w:rsid w:val="00903062"/>
    <w:rsid w:val="0090348E"/>
    <w:rsid w:val="009044A3"/>
    <w:rsid w:val="0090587E"/>
    <w:rsid w:val="00907879"/>
    <w:rsid w:val="00911AD5"/>
    <w:rsid w:val="009208A0"/>
    <w:rsid w:val="009210E8"/>
    <w:rsid w:val="009211BF"/>
    <w:rsid w:val="00921999"/>
    <w:rsid w:val="00921EBF"/>
    <w:rsid w:val="00922CBF"/>
    <w:rsid w:val="0092391C"/>
    <w:rsid w:val="0092537B"/>
    <w:rsid w:val="00926D24"/>
    <w:rsid w:val="009273F3"/>
    <w:rsid w:val="00931B9B"/>
    <w:rsid w:val="0093602C"/>
    <w:rsid w:val="00937E7D"/>
    <w:rsid w:val="00937FF6"/>
    <w:rsid w:val="00940DCA"/>
    <w:rsid w:val="00941EAA"/>
    <w:rsid w:val="0094209F"/>
    <w:rsid w:val="00942197"/>
    <w:rsid w:val="0094275F"/>
    <w:rsid w:val="009443E6"/>
    <w:rsid w:val="00944A3D"/>
    <w:rsid w:val="009466E6"/>
    <w:rsid w:val="00950FA9"/>
    <w:rsid w:val="00951E57"/>
    <w:rsid w:val="00953940"/>
    <w:rsid w:val="00953E9F"/>
    <w:rsid w:val="0095403D"/>
    <w:rsid w:val="0095450D"/>
    <w:rsid w:val="00955082"/>
    <w:rsid w:val="00957254"/>
    <w:rsid w:val="00957AD1"/>
    <w:rsid w:val="009601D9"/>
    <w:rsid w:val="009615E9"/>
    <w:rsid w:val="00961D16"/>
    <w:rsid w:val="00962181"/>
    <w:rsid w:val="00963AC4"/>
    <w:rsid w:val="009642A5"/>
    <w:rsid w:val="0096471E"/>
    <w:rsid w:val="00964A21"/>
    <w:rsid w:val="00970720"/>
    <w:rsid w:val="00970DC0"/>
    <w:rsid w:val="009719FA"/>
    <w:rsid w:val="009725DC"/>
    <w:rsid w:val="00975823"/>
    <w:rsid w:val="00975B4F"/>
    <w:rsid w:val="0097697D"/>
    <w:rsid w:val="00977A84"/>
    <w:rsid w:val="00980360"/>
    <w:rsid w:val="009809D3"/>
    <w:rsid w:val="00980E47"/>
    <w:rsid w:val="00982D55"/>
    <w:rsid w:val="009844C8"/>
    <w:rsid w:val="00984F3D"/>
    <w:rsid w:val="00985181"/>
    <w:rsid w:val="00985865"/>
    <w:rsid w:val="009906B5"/>
    <w:rsid w:val="009911DD"/>
    <w:rsid w:val="0099141B"/>
    <w:rsid w:val="00992484"/>
    <w:rsid w:val="00994D72"/>
    <w:rsid w:val="00994F12"/>
    <w:rsid w:val="00995719"/>
    <w:rsid w:val="00996007"/>
    <w:rsid w:val="009969A2"/>
    <w:rsid w:val="009A0929"/>
    <w:rsid w:val="009A1598"/>
    <w:rsid w:val="009A16C0"/>
    <w:rsid w:val="009A18E7"/>
    <w:rsid w:val="009A1B36"/>
    <w:rsid w:val="009A20DF"/>
    <w:rsid w:val="009A3082"/>
    <w:rsid w:val="009A3C0B"/>
    <w:rsid w:val="009A41E6"/>
    <w:rsid w:val="009A4BCD"/>
    <w:rsid w:val="009A556B"/>
    <w:rsid w:val="009A77D0"/>
    <w:rsid w:val="009B05F9"/>
    <w:rsid w:val="009B0FBA"/>
    <w:rsid w:val="009B1A4D"/>
    <w:rsid w:val="009B2B05"/>
    <w:rsid w:val="009B3E0E"/>
    <w:rsid w:val="009B47B5"/>
    <w:rsid w:val="009B5059"/>
    <w:rsid w:val="009C2C12"/>
    <w:rsid w:val="009C2F2A"/>
    <w:rsid w:val="009C37E7"/>
    <w:rsid w:val="009D0792"/>
    <w:rsid w:val="009D1823"/>
    <w:rsid w:val="009D3610"/>
    <w:rsid w:val="009D375D"/>
    <w:rsid w:val="009D46A1"/>
    <w:rsid w:val="009D6994"/>
    <w:rsid w:val="009E041E"/>
    <w:rsid w:val="009E0F97"/>
    <w:rsid w:val="009E129D"/>
    <w:rsid w:val="009E257D"/>
    <w:rsid w:val="009E2705"/>
    <w:rsid w:val="009E2B72"/>
    <w:rsid w:val="009E338B"/>
    <w:rsid w:val="009E4054"/>
    <w:rsid w:val="009E4746"/>
    <w:rsid w:val="009E55B0"/>
    <w:rsid w:val="009E62E4"/>
    <w:rsid w:val="009E7449"/>
    <w:rsid w:val="009E76C4"/>
    <w:rsid w:val="009F265F"/>
    <w:rsid w:val="009F38B9"/>
    <w:rsid w:val="009F53F1"/>
    <w:rsid w:val="009F69CD"/>
    <w:rsid w:val="009F7EE2"/>
    <w:rsid w:val="00A00AD8"/>
    <w:rsid w:val="00A00F9A"/>
    <w:rsid w:val="00A0568D"/>
    <w:rsid w:val="00A05B81"/>
    <w:rsid w:val="00A06EB6"/>
    <w:rsid w:val="00A07AA2"/>
    <w:rsid w:val="00A10268"/>
    <w:rsid w:val="00A10C8D"/>
    <w:rsid w:val="00A1212E"/>
    <w:rsid w:val="00A14259"/>
    <w:rsid w:val="00A15530"/>
    <w:rsid w:val="00A20FDB"/>
    <w:rsid w:val="00A21C3B"/>
    <w:rsid w:val="00A23ABD"/>
    <w:rsid w:val="00A2563C"/>
    <w:rsid w:val="00A256F1"/>
    <w:rsid w:val="00A270D1"/>
    <w:rsid w:val="00A301F8"/>
    <w:rsid w:val="00A32028"/>
    <w:rsid w:val="00A3220F"/>
    <w:rsid w:val="00A34FCD"/>
    <w:rsid w:val="00A3502E"/>
    <w:rsid w:val="00A353AB"/>
    <w:rsid w:val="00A36902"/>
    <w:rsid w:val="00A3721E"/>
    <w:rsid w:val="00A37550"/>
    <w:rsid w:val="00A4131B"/>
    <w:rsid w:val="00A47A62"/>
    <w:rsid w:val="00A51192"/>
    <w:rsid w:val="00A5421E"/>
    <w:rsid w:val="00A554E5"/>
    <w:rsid w:val="00A55650"/>
    <w:rsid w:val="00A556D0"/>
    <w:rsid w:val="00A55D84"/>
    <w:rsid w:val="00A60C8E"/>
    <w:rsid w:val="00A6186C"/>
    <w:rsid w:val="00A61F17"/>
    <w:rsid w:val="00A6350D"/>
    <w:rsid w:val="00A63A4F"/>
    <w:rsid w:val="00A64295"/>
    <w:rsid w:val="00A65A0A"/>
    <w:rsid w:val="00A660CB"/>
    <w:rsid w:val="00A66665"/>
    <w:rsid w:val="00A66AD8"/>
    <w:rsid w:val="00A66F6E"/>
    <w:rsid w:val="00A675FE"/>
    <w:rsid w:val="00A67629"/>
    <w:rsid w:val="00A70C37"/>
    <w:rsid w:val="00A715B0"/>
    <w:rsid w:val="00A716C8"/>
    <w:rsid w:val="00A7325F"/>
    <w:rsid w:val="00A73F7D"/>
    <w:rsid w:val="00A75C64"/>
    <w:rsid w:val="00A763A2"/>
    <w:rsid w:val="00A770FD"/>
    <w:rsid w:val="00A778FF"/>
    <w:rsid w:val="00A77A75"/>
    <w:rsid w:val="00A80278"/>
    <w:rsid w:val="00A8220D"/>
    <w:rsid w:val="00A8319C"/>
    <w:rsid w:val="00A855BA"/>
    <w:rsid w:val="00A9073B"/>
    <w:rsid w:val="00A90C62"/>
    <w:rsid w:val="00A9138E"/>
    <w:rsid w:val="00A91DE1"/>
    <w:rsid w:val="00A944BA"/>
    <w:rsid w:val="00A966DC"/>
    <w:rsid w:val="00A96B4B"/>
    <w:rsid w:val="00AA028C"/>
    <w:rsid w:val="00AA2358"/>
    <w:rsid w:val="00AA2FFA"/>
    <w:rsid w:val="00AA59DB"/>
    <w:rsid w:val="00AA72A5"/>
    <w:rsid w:val="00AB4F54"/>
    <w:rsid w:val="00AB5CAB"/>
    <w:rsid w:val="00AB5FFE"/>
    <w:rsid w:val="00AB6156"/>
    <w:rsid w:val="00AB6403"/>
    <w:rsid w:val="00AC03DB"/>
    <w:rsid w:val="00AC224E"/>
    <w:rsid w:val="00AC4F3C"/>
    <w:rsid w:val="00AC5025"/>
    <w:rsid w:val="00AC6497"/>
    <w:rsid w:val="00AD121E"/>
    <w:rsid w:val="00AD1351"/>
    <w:rsid w:val="00AD490E"/>
    <w:rsid w:val="00AD5CD9"/>
    <w:rsid w:val="00AD62E3"/>
    <w:rsid w:val="00AD7AAD"/>
    <w:rsid w:val="00AE016B"/>
    <w:rsid w:val="00AE0D08"/>
    <w:rsid w:val="00AE10D3"/>
    <w:rsid w:val="00AE27F3"/>
    <w:rsid w:val="00AE29AF"/>
    <w:rsid w:val="00AE3DE4"/>
    <w:rsid w:val="00AE3F9C"/>
    <w:rsid w:val="00AE5C05"/>
    <w:rsid w:val="00AE6C16"/>
    <w:rsid w:val="00AE773F"/>
    <w:rsid w:val="00AE7755"/>
    <w:rsid w:val="00AE7A6A"/>
    <w:rsid w:val="00AF01A5"/>
    <w:rsid w:val="00AF1638"/>
    <w:rsid w:val="00AF1D14"/>
    <w:rsid w:val="00AF1F73"/>
    <w:rsid w:val="00AF4A0B"/>
    <w:rsid w:val="00B00564"/>
    <w:rsid w:val="00B01234"/>
    <w:rsid w:val="00B02DA4"/>
    <w:rsid w:val="00B03BA0"/>
    <w:rsid w:val="00B03BFF"/>
    <w:rsid w:val="00B04F7E"/>
    <w:rsid w:val="00B060C8"/>
    <w:rsid w:val="00B107FF"/>
    <w:rsid w:val="00B1118E"/>
    <w:rsid w:val="00B11C4C"/>
    <w:rsid w:val="00B14E0C"/>
    <w:rsid w:val="00B14F3B"/>
    <w:rsid w:val="00B16778"/>
    <w:rsid w:val="00B240A5"/>
    <w:rsid w:val="00B24F5A"/>
    <w:rsid w:val="00B251F0"/>
    <w:rsid w:val="00B268B3"/>
    <w:rsid w:val="00B26D33"/>
    <w:rsid w:val="00B27904"/>
    <w:rsid w:val="00B32B5B"/>
    <w:rsid w:val="00B336BD"/>
    <w:rsid w:val="00B3382B"/>
    <w:rsid w:val="00B33B1A"/>
    <w:rsid w:val="00B33CDC"/>
    <w:rsid w:val="00B34781"/>
    <w:rsid w:val="00B34D19"/>
    <w:rsid w:val="00B34D36"/>
    <w:rsid w:val="00B40960"/>
    <w:rsid w:val="00B41C79"/>
    <w:rsid w:val="00B41FBC"/>
    <w:rsid w:val="00B425AC"/>
    <w:rsid w:val="00B42EBB"/>
    <w:rsid w:val="00B51FFC"/>
    <w:rsid w:val="00B52F75"/>
    <w:rsid w:val="00B53390"/>
    <w:rsid w:val="00B53E1D"/>
    <w:rsid w:val="00B54827"/>
    <w:rsid w:val="00B55BC0"/>
    <w:rsid w:val="00B5701F"/>
    <w:rsid w:val="00B571BF"/>
    <w:rsid w:val="00B605E0"/>
    <w:rsid w:val="00B609D4"/>
    <w:rsid w:val="00B614C0"/>
    <w:rsid w:val="00B62921"/>
    <w:rsid w:val="00B647E5"/>
    <w:rsid w:val="00B6513C"/>
    <w:rsid w:val="00B6598F"/>
    <w:rsid w:val="00B672A5"/>
    <w:rsid w:val="00B70476"/>
    <w:rsid w:val="00B704A8"/>
    <w:rsid w:val="00B70601"/>
    <w:rsid w:val="00B71399"/>
    <w:rsid w:val="00B74C9D"/>
    <w:rsid w:val="00B76709"/>
    <w:rsid w:val="00B771A7"/>
    <w:rsid w:val="00B80276"/>
    <w:rsid w:val="00B81CBF"/>
    <w:rsid w:val="00B83D10"/>
    <w:rsid w:val="00B83E60"/>
    <w:rsid w:val="00B8415D"/>
    <w:rsid w:val="00B847C0"/>
    <w:rsid w:val="00B84D0B"/>
    <w:rsid w:val="00B861F0"/>
    <w:rsid w:val="00B90457"/>
    <w:rsid w:val="00B90527"/>
    <w:rsid w:val="00B9097A"/>
    <w:rsid w:val="00B92439"/>
    <w:rsid w:val="00B93F88"/>
    <w:rsid w:val="00B94D70"/>
    <w:rsid w:val="00B9546D"/>
    <w:rsid w:val="00B974B8"/>
    <w:rsid w:val="00BA2AFE"/>
    <w:rsid w:val="00BA30C1"/>
    <w:rsid w:val="00BA32E9"/>
    <w:rsid w:val="00BA542D"/>
    <w:rsid w:val="00BA58A3"/>
    <w:rsid w:val="00BA65E6"/>
    <w:rsid w:val="00BA7556"/>
    <w:rsid w:val="00BA7F6B"/>
    <w:rsid w:val="00BB0D19"/>
    <w:rsid w:val="00BB125E"/>
    <w:rsid w:val="00BB2FFF"/>
    <w:rsid w:val="00BB32BE"/>
    <w:rsid w:val="00BB4375"/>
    <w:rsid w:val="00BB59AD"/>
    <w:rsid w:val="00BB5BD0"/>
    <w:rsid w:val="00BB5C68"/>
    <w:rsid w:val="00BB616F"/>
    <w:rsid w:val="00BB7DB4"/>
    <w:rsid w:val="00BC1C13"/>
    <w:rsid w:val="00BC28FF"/>
    <w:rsid w:val="00BC2F1C"/>
    <w:rsid w:val="00BC4632"/>
    <w:rsid w:val="00BC5FDF"/>
    <w:rsid w:val="00BC62E5"/>
    <w:rsid w:val="00BD11C9"/>
    <w:rsid w:val="00BD151B"/>
    <w:rsid w:val="00BD2917"/>
    <w:rsid w:val="00BD3C3C"/>
    <w:rsid w:val="00BD3CC1"/>
    <w:rsid w:val="00BD3DE9"/>
    <w:rsid w:val="00BD47B9"/>
    <w:rsid w:val="00BD6ACF"/>
    <w:rsid w:val="00BD7671"/>
    <w:rsid w:val="00BD7E7E"/>
    <w:rsid w:val="00BE2E47"/>
    <w:rsid w:val="00BE3145"/>
    <w:rsid w:val="00BE3215"/>
    <w:rsid w:val="00BE594A"/>
    <w:rsid w:val="00BE5E5F"/>
    <w:rsid w:val="00BE6165"/>
    <w:rsid w:val="00BE6C55"/>
    <w:rsid w:val="00BF278B"/>
    <w:rsid w:val="00BF4B5C"/>
    <w:rsid w:val="00BF525D"/>
    <w:rsid w:val="00BF7423"/>
    <w:rsid w:val="00C006D7"/>
    <w:rsid w:val="00C015A3"/>
    <w:rsid w:val="00C01873"/>
    <w:rsid w:val="00C03221"/>
    <w:rsid w:val="00C033C1"/>
    <w:rsid w:val="00C03409"/>
    <w:rsid w:val="00C04133"/>
    <w:rsid w:val="00C06C93"/>
    <w:rsid w:val="00C072E3"/>
    <w:rsid w:val="00C07BFD"/>
    <w:rsid w:val="00C10528"/>
    <w:rsid w:val="00C11393"/>
    <w:rsid w:val="00C14709"/>
    <w:rsid w:val="00C149E4"/>
    <w:rsid w:val="00C14EA4"/>
    <w:rsid w:val="00C151E1"/>
    <w:rsid w:val="00C1559D"/>
    <w:rsid w:val="00C16520"/>
    <w:rsid w:val="00C16665"/>
    <w:rsid w:val="00C170D5"/>
    <w:rsid w:val="00C17AD9"/>
    <w:rsid w:val="00C21075"/>
    <w:rsid w:val="00C26D0A"/>
    <w:rsid w:val="00C30F51"/>
    <w:rsid w:val="00C31B57"/>
    <w:rsid w:val="00C31C41"/>
    <w:rsid w:val="00C327E8"/>
    <w:rsid w:val="00C328EA"/>
    <w:rsid w:val="00C33F0F"/>
    <w:rsid w:val="00C35CFE"/>
    <w:rsid w:val="00C37357"/>
    <w:rsid w:val="00C375C6"/>
    <w:rsid w:val="00C378D3"/>
    <w:rsid w:val="00C37ABC"/>
    <w:rsid w:val="00C4083A"/>
    <w:rsid w:val="00C4181A"/>
    <w:rsid w:val="00C42D97"/>
    <w:rsid w:val="00C42DBD"/>
    <w:rsid w:val="00C42ECE"/>
    <w:rsid w:val="00C4431A"/>
    <w:rsid w:val="00C44B64"/>
    <w:rsid w:val="00C45A1D"/>
    <w:rsid w:val="00C4636C"/>
    <w:rsid w:val="00C5003A"/>
    <w:rsid w:val="00C5005A"/>
    <w:rsid w:val="00C50C1D"/>
    <w:rsid w:val="00C51E13"/>
    <w:rsid w:val="00C52C7B"/>
    <w:rsid w:val="00C54EFC"/>
    <w:rsid w:val="00C55DEE"/>
    <w:rsid w:val="00C566DE"/>
    <w:rsid w:val="00C56D9F"/>
    <w:rsid w:val="00C56E1E"/>
    <w:rsid w:val="00C56E84"/>
    <w:rsid w:val="00C570D7"/>
    <w:rsid w:val="00C57178"/>
    <w:rsid w:val="00C57D13"/>
    <w:rsid w:val="00C57EC7"/>
    <w:rsid w:val="00C602B8"/>
    <w:rsid w:val="00C61D34"/>
    <w:rsid w:val="00C63F55"/>
    <w:rsid w:val="00C647D5"/>
    <w:rsid w:val="00C64A0C"/>
    <w:rsid w:val="00C66B91"/>
    <w:rsid w:val="00C70484"/>
    <w:rsid w:val="00C77D7C"/>
    <w:rsid w:val="00C80512"/>
    <w:rsid w:val="00C8166E"/>
    <w:rsid w:val="00C82EC1"/>
    <w:rsid w:val="00C839D2"/>
    <w:rsid w:val="00C84DE5"/>
    <w:rsid w:val="00C85455"/>
    <w:rsid w:val="00C87678"/>
    <w:rsid w:val="00C8779B"/>
    <w:rsid w:val="00C879CD"/>
    <w:rsid w:val="00C9065C"/>
    <w:rsid w:val="00C91694"/>
    <w:rsid w:val="00C91ADA"/>
    <w:rsid w:val="00C93020"/>
    <w:rsid w:val="00C93717"/>
    <w:rsid w:val="00C974EF"/>
    <w:rsid w:val="00CA0463"/>
    <w:rsid w:val="00CA1700"/>
    <w:rsid w:val="00CA4DC7"/>
    <w:rsid w:val="00CA4FC8"/>
    <w:rsid w:val="00CA593E"/>
    <w:rsid w:val="00CB02CB"/>
    <w:rsid w:val="00CB06F7"/>
    <w:rsid w:val="00CB14C2"/>
    <w:rsid w:val="00CB1571"/>
    <w:rsid w:val="00CB3403"/>
    <w:rsid w:val="00CB4938"/>
    <w:rsid w:val="00CB4F64"/>
    <w:rsid w:val="00CB5E6E"/>
    <w:rsid w:val="00CB5F32"/>
    <w:rsid w:val="00CB611B"/>
    <w:rsid w:val="00CB6B07"/>
    <w:rsid w:val="00CC0425"/>
    <w:rsid w:val="00CC2F0B"/>
    <w:rsid w:val="00CC3AEF"/>
    <w:rsid w:val="00CC7830"/>
    <w:rsid w:val="00CC7DDC"/>
    <w:rsid w:val="00CD0EAC"/>
    <w:rsid w:val="00CD1143"/>
    <w:rsid w:val="00CD187E"/>
    <w:rsid w:val="00CD2C94"/>
    <w:rsid w:val="00CD3E93"/>
    <w:rsid w:val="00CD59BC"/>
    <w:rsid w:val="00CD650D"/>
    <w:rsid w:val="00CD66CE"/>
    <w:rsid w:val="00CD79B0"/>
    <w:rsid w:val="00CD7BDE"/>
    <w:rsid w:val="00CE1762"/>
    <w:rsid w:val="00CE404E"/>
    <w:rsid w:val="00CE4861"/>
    <w:rsid w:val="00CE5752"/>
    <w:rsid w:val="00CE75E5"/>
    <w:rsid w:val="00CF04FB"/>
    <w:rsid w:val="00CF108C"/>
    <w:rsid w:val="00CF1854"/>
    <w:rsid w:val="00CF1CCA"/>
    <w:rsid w:val="00CF2D95"/>
    <w:rsid w:val="00CF2E82"/>
    <w:rsid w:val="00CF420D"/>
    <w:rsid w:val="00D00C9A"/>
    <w:rsid w:val="00D02E28"/>
    <w:rsid w:val="00D03326"/>
    <w:rsid w:val="00D074EA"/>
    <w:rsid w:val="00D07B6E"/>
    <w:rsid w:val="00D07ECE"/>
    <w:rsid w:val="00D10848"/>
    <w:rsid w:val="00D10AF2"/>
    <w:rsid w:val="00D145D6"/>
    <w:rsid w:val="00D14C21"/>
    <w:rsid w:val="00D159A9"/>
    <w:rsid w:val="00D16052"/>
    <w:rsid w:val="00D16E3C"/>
    <w:rsid w:val="00D16E85"/>
    <w:rsid w:val="00D17010"/>
    <w:rsid w:val="00D1765C"/>
    <w:rsid w:val="00D21707"/>
    <w:rsid w:val="00D218E5"/>
    <w:rsid w:val="00D21D55"/>
    <w:rsid w:val="00D2203F"/>
    <w:rsid w:val="00D22407"/>
    <w:rsid w:val="00D22A21"/>
    <w:rsid w:val="00D2429E"/>
    <w:rsid w:val="00D2609C"/>
    <w:rsid w:val="00D26738"/>
    <w:rsid w:val="00D27CA0"/>
    <w:rsid w:val="00D32E59"/>
    <w:rsid w:val="00D33367"/>
    <w:rsid w:val="00D33B8B"/>
    <w:rsid w:val="00D35F6E"/>
    <w:rsid w:val="00D36DFF"/>
    <w:rsid w:val="00D37BB6"/>
    <w:rsid w:val="00D37FBD"/>
    <w:rsid w:val="00D40624"/>
    <w:rsid w:val="00D40790"/>
    <w:rsid w:val="00D47F30"/>
    <w:rsid w:val="00D50C2B"/>
    <w:rsid w:val="00D60489"/>
    <w:rsid w:val="00D6223F"/>
    <w:rsid w:val="00D6230D"/>
    <w:rsid w:val="00D62395"/>
    <w:rsid w:val="00D63A8C"/>
    <w:rsid w:val="00D640C9"/>
    <w:rsid w:val="00D65416"/>
    <w:rsid w:val="00D6542D"/>
    <w:rsid w:val="00D66980"/>
    <w:rsid w:val="00D66D3E"/>
    <w:rsid w:val="00D721D8"/>
    <w:rsid w:val="00D73A57"/>
    <w:rsid w:val="00D744E7"/>
    <w:rsid w:val="00D74F37"/>
    <w:rsid w:val="00D81C30"/>
    <w:rsid w:val="00D82F69"/>
    <w:rsid w:val="00D83045"/>
    <w:rsid w:val="00D83E45"/>
    <w:rsid w:val="00D856BD"/>
    <w:rsid w:val="00D857C5"/>
    <w:rsid w:val="00D85905"/>
    <w:rsid w:val="00D955BC"/>
    <w:rsid w:val="00D9710B"/>
    <w:rsid w:val="00DA0517"/>
    <w:rsid w:val="00DA0ACD"/>
    <w:rsid w:val="00DA12D8"/>
    <w:rsid w:val="00DA1DA0"/>
    <w:rsid w:val="00DA2268"/>
    <w:rsid w:val="00DA25E6"/>
    <w:rsid w:val="00DA2725"/>
    <w:rsid w:val="00DA3128"/>
    <w:rsid w:val="00DA3972"/>
    <w:rsid w:val="00DA4C47"/>
    <w:rsid w:val="00DA4EF2"/>
    <w:rsid w:val="00DA7024"/>
    <w:rsid w:val="00DA7467"/>
    <w:rsid w:val="00DB0EFB"/>
    <w:rsid w:val="00DB1990"/>
    <w:rsid w:val="00DB1E11"/>
    <w:rsid w:val="00DB2FD6"/>
    <w:rsid w:val="00DB4E92"/>
    <w:rsid w:val="00DB4F9A"/>
    <w:rsid w:val="00DB5467"/>
    <w:rsid w:val="00DB5A44"/>
    <w:rsid w:val="00DB6533"/>
    <w:rsid w:val="00DC002F"/>
    <w:rsid w:val="00DC10DF"/>
    <w:rsid w:val="00DC39CE"/>
    <w:rsid w:val="00DC48BD"/>
    <w:rsid w:val="00DC5332"/>
    <w:rsid w:val="00DC547E"/>
    <w:rsid w:val="00DC5830"/>
    <w:rsid w:val="00DC60A5"/>
    <w:rsid w:val="00DC637C"/>
    <w:rsid w:val="00DC753E"/>
    <w:rsid w:val="00DD05EE"/>
    <w:rsid w:val="00DD0698"/>
    <w:rsid w:val="00DD1219"/>
    <w:rsid w:val="00DD1B36"/>
    <w:rsid w:val="00DD2319"/>
    <w:rsid w:val="00DD29BF"/>
    <w:rsid w:val="00DD3949"/>
    <w:rsid w:val="00DD403A"/>
    <w:rsid w:val="00DD5841"/>
    <w:rsid w:val="00DD68BF"/>
    <w:rsid w:val="00DE20A8"/>
    <w:rsid w:val="00DE443F"/>
    <w:rsid w:val="00DF29C8"/>
    <w:rsid w:val="00DF5029"/>
    <w:rsid w:val="00E00172"/>
    <w:rsid w:val="00E01BD2"/>
    <w:rsid w:val="00E02A1C"/>
    <w:rsid w:val="00E0456C"/>
    <w:rsid w:val="00E0526E"/>
    <w:rsid w:val="00E12366"/>
    <w:rsid w:val="00E16AEE"/>
    <w:rsid w:val="00E2445E"/>
    <w:rsid w:val="00E2565B"/>
    <w:rsid w:val="00E258A5"/>
    <w:rsid w:val="00E2597F"/>
    <w:rsid w:val="00E25F0E"/>
    <w:rsid w:val="00E26272"/>
    <w:rsid w:val="00E26456"/>
    <w:rsid w:val="00E31449"/>
    <w:rsid w:val="00E34443"/>
    <w:rsid w:val="00E34C2C"/>
    <w:rsid w:val="00E37307"/>
    <w:rsid w:val="00E37833"/>
    <w:rsid w:val="00E37D03"/>
    <w:rsid w:val="00E43280"/>
    <w:rsid w:val="00E453FE"/>
    <w:rsid w:val="00E465B0"/>
    <w:rsid w:val="00E50E75"/>
    <w:rsid w:val="00E514C7"/>
    <w:rsid w:val="00E51E4B"/>
    <w:rsid w:val="00E53EE9"/>
    <w:rsid w:val="00E564EC"/>
    <w:rsid w:val="00E57B3D"/>
    <w:rsid w:val="00E615A1"/>
    <w:rsid w:val="00E62C5A"/>
    <w:rsid w:val="00E63908"/>
    <w:rsid w:val="00E64945"/>
    <w:rsid w:val="00E64F1E"/>
    <w:rsid w:val="00E65475"/>
    <w:rsid w:val="00E72CC5"/>
    <w:rsid w:val="00E739A4"/>
    <w:rsid w:val="00E73F3F"/>
    <w:rsid w:val="00E76142"/>
    <w:rsid w:val="00E77E00"/>
    <w:rsid w:val="00E80EFF"/>
    <w:rsid w:val="00E837F1"/>
    <w:rsid w:val="00E83A36"/>
    <w:rsid w:val="00E86968"/>
    <w:rsid w:val="00E87641"/>
    <w:rsid w:val="00E930E1"/>
    <w:rsid w:val="00E9564D"/>
    <w:rsid w:val="00E97B2C"/>
    <w:rsid w:val="00EA0DB5"/>
    <w:rsid w:val="00EA19C2"/>
    <w:rsid w:val="00EA245A"/>
    <w:rsid w:val="00EA2874"/>
    <w:rsid w:val="00EA35F5"/>
    <w:rsid w:val="00EB20EB"/>
    <w:rsid w:val="00EB2672"/>
    <w:rsid w:val="00EB2951"/>
    <w:rsid w:val="00EB4C67"/>
    <w:rsid w:val="00EB6B50"/>
    <w:rsid w:val="00EB6BEE"/>
    <w:rsid w:val="00EB6CED"/>
    <w:rsid w:val="00EC093E"/>
    <w:rsid w:val="00EC0969"/>
    <w:rsid w:val="00EC1AC3"/>
    <w:rsid w:val="00EC2BB4"/>
    <w:rsid w:val="00EC4A97"/>
    <w:rsid w:val="00EC4C9D"/>
    <w:rsid w:val="00EC54DC"/>
    <w:rsid w:val="00EC60DF"/>
    <w:rsid w:val="00EC61C6"/>
    <w:rsid w:val="00EC6E08"/>
    <w:rsid w:val="00EC7205"/>
    <w:rsid w:val="00EC7605"/>
    <w:rsid w:val="00EC7B36"/>
    <w:rsid w:val="00ED1422"/>
    <w:rsid w:val="00ED28B0"/>
    <w:rsid w:val="00ED3BB8"/>
    <w:rsid w:val="00ED3FFB"/>
    <w:rsid w:val="00ED41E2"/>
    <w:rsid w:val="00ED4573"/>
    <w:rsid w:val="00ED5B84"/>
    <w:rsid w:val="00ED5F00"/>
    <w:rsid w:val="00ED6B09"/>
    <w:rsid w:val="00ED7D98"/>
    <w:rsid w:val="00EE3361"/>
    <w:rsid w:val="00EE4654"/>
    <w:rsid w:val="00EE51B7"/>
    <w:rsid w:val="00EE58DB"/>
    <w:rsid w:val="00EE58E6"/>
    <w:rsid w:val="00EE6705"/>
    <w:rsid w:val="00EF2608"/>
    <w:rsid w:val="00EF29E8"/>
    <w:rsid w:val="00F00CCF"/>
    <w:rsid w:val="00F01CE5"/>
    <w:rsid w:val="00F022F4"/>
    <w:rsid w:val="00F10EA7"/>
    <w:rsid w:val="00F12017"/>
    <w:rsid w:val="00F120A2"/>
    <w:rsid w:val="00F12599"/>
    <w:rsid w:val="00F1262C"/>
    <w:rsid w:val="00F15AEA"/>
    <w:rsid w:val="00F16CE8"/>
    <w:rsid w:val="00F217E5"/>
    <w:rsid w:val="00F21FF4"/>
    <w:rsid w:val="00F22C3B"/>
    <w:rsid w:val="00F25529"/>
    <w:rsid w:val="00F264B6"/>
    <w:rsid w:val="00F2663F"/>
    <w:rsid w:val="00F26A4C"/>
    <w:rsid w:val="00F34987"/>
    <w:rsid w:val="00F3599C"/>
    <w:rsid w:val="00F35EBD"/>
    <w:rsid w:val="00F3790B"/>
    <w:rsid w:val="00F37AA5"/>
    <w:rsid w:val="00F411B8"/>
    <w:rsid w:val="00F51A16"/>
    <w:rsid w:val="00F5272A"/>
    <w:rsid w:val="00F52ECB"/>
    <w:rsid w:val="00F532E9"/>
    <w:rsid w:val="00F55A31"/>
    <w:rsid w:val="00F55B9E"/>
    <w:rsid w:val="00F55FB2"/>
    <w:rsid w:val="00F56B96"/>
    <w:rsid w:val="00F57577"/>
    <w:rsid w:val="00F577EE"/>
    <w:rsid w:val="00F57BF0"/>
    <w:rsid w:val="00F6089D"/>
    <w:rsid w:val="00F61E08"/>
    <w:rsid w:val="00F66516"/>
    <w:rsid w:val="00F671CA"/>
    <w:rsid w:val="00F6725B"/>
    <w:rsid w:val="00F674F4"/>
    <w:rsid w:val="00F7237D"/>
    <w:rsid w:val="00F73190"/>
    <w:rsid w:val="00F73BC6"/>
    <w:rsid w:val="00F73D09"/>
    <w:rsid w:val="00F73E44"/>
    <w:rsid w:val="00F74578"/>
    <w:rsid w:val="00F77310"/>
    <w:rsid w:val="00F802F8"/>
    <w:rsid w:val="00F81119"/>
    <w:rsid w:val="00F81134"/>
    <w:rsid w:val="00F81BD3"/>
    <w:rsid w:val="00F84448"/>
    <w:rsid w:val="00F85763"/>
    <w:rsid w:val="00F9017D"/>
    <w:rsid w:val="00F9431F"/>
    <w:rsid w:val="00F964F0"/>
    <w:rsid w:val="00FA083A"/>
    <w:rsid w:val="00FA0B4F"/>
    <w:rsid w:val="00FA1567"/>
    <w:rsid w:val="00FA6DD3"/>
    <w:rsid w:val="00FA744D"/>
    <w:rsid w:val="00FA78F4"/>
    <w:rsid w:val="00FB0C8E"/>
    <w:rsid w:val="00FB0D3C"/>
    <w:rsid w:val="00FB1004"/>
    <w:rsid w:val="00FB25ED"/>
    <w:rsid w:val="00FB262E"/>
    <w:rsid w:val="00FB4728"/>
    <w:rsid w:val="00FB5BFC"/>
    <w:rsid w:val="00FB76A7"/>
    <w:rsid w:val="00FB7BFB"/>
    <w:rsid w:val="00FC1196"/>
    <w:rsid w:val="00FC1EBC"/>
    <w:rsid w:val="00FC2631"/>
    <w:rsid w:val="00FC33D4"/>
    <w:rsid w:val="00FC41FA"/>
    <w:rsid w:val="00FC698E"/>
    <w:rsid w:val="00FD0BC6"/>
    <w:rsid w:val="00FD26B0"/>
    <w:rsid w:val="00FD5112"/>
    <w:rsid w:val="00FD5BC2"/>
    <w:rsid w:val="00FD66EE"/>
    <w:rsid w:val="00FD6853"/>
    <w:rsid w:val="00FD702E"/>
    <w:rsid w:val="00FE0D31"/>
    <w:rsid w:val="00FE14E3"/>
    <w:rsid w:val="00FE1774"/>
    <w:rsid w:val="00FE1D3C"/>
    <w:rsid w:val="00FE1F85"/>
    <w:rsid w:val="00FE3AD4"/>
    <w:rsid w:val="00FE3AF2"/>
    <w:rsid w:val="00FF019C"/>
    <w:rsid w:val="00FF25CA"/>
    <w:rsid w:val="00FF4496"/>
    <w:rsid w:val="00FF5E37"/>
    <w:rsid w:val="00FF6117"/>
    <w:rsid w:val="00FF67BA"/>
    <w:rsid w:val="013579AB"/>
    <w:rsid w:val="02040C21"/>
    <w:rsid w:val="02E93DB7"/>
    <w:rsid w:val="03197A23"/>
    <w:rsid w:val="04186F3D"/>
    <w:rsid w:val="045315A3"/>
    <w:rsid w:val="04743564"/>
    <w:rsid w:val="066E3BCB"/>
    <w:rsid w:val="084F31C3"/>
    <w:rsid w:val="08676B8D"/>
    <w:rsid w:val="088572FA"/>
    <w:rsid w:val="09B06544"/>
    <w:rsid w:val="09C133E1"/>
    <w:rsid w:val="0A33726F"/>
    <w:rsid w:val="0A4B4DF7"/>
    <w:rsid w:val="0A57004F"/>
    <w:rsid w:val="0B3C4667"/>
    <w:rsid w:val="0B495E63"/>
    <w:rsid w:val="0F667ECD"/>
    <w:rsid w:val="124C0207"/>
    <w:rsid w:val="12671210"/>
    <w:rsid w:val="14A05698"/>
    <w:rsid w:val="14E96B03"/>
    <w:rsid w:val="15B93117"/>
    <w:rsid w:val="16DB5B29"/>
    <w:rsid w:val="17B953FA"/>
    <w:rsid w:val="186B5B0D"/>
    <w:rsid w:val="18971151"/>
    <w:rsid w:val="19F03AEC"/>
    <w:rsid w:val="1AFD4A3F"/>
    <w:rsid w:val="1D1D60EE"/>
    <w:rsid w:val="20244F58"/>
    <w:rsid w:val="207C54D5"/>
    <w:rsid w:val="216D48D8"/>
    <w:rsid w:val="2270541E"/>
    <w:rsid w:val="22A5786A"/>
    <w:rsid w:val="247B5482"/>
    <w:rsid w:val="249B35A7"/>
    <w:rsid w:val="28086F58"/>
    <w:rsid w:val="288E74B6"/>
    <w:rsid w:val="28AB4BF8"/>
    <w:rsid w:val="28BD0366"/>
    <w:rsid w:val="29AA442D"/>
    <w:rsid w:val="2A042095"/>
    <w:rsid w:val="2A362005"/>
    <w:rsid w:val="2A775369"/>
    <w:rsid w:val="2AD74F0A"/>
    <w:rsid w:val="2AE15711"/>
    <w:rsid w:val="2BCF6B4B"/>
    <w:rsid w:val="2BD867DF"/>
    <w:rsid w:val="2D0D58E1"/>
    <w:rsid w:val="2E3F4720"/>
    <w:rsid w:val="30206F58"/>
    <w:rsid w:val="335C5122"/>
    <w:rsid w:val="3424665B"/>
    <w:rsid w:val="35A05020"/>
    <w:rsid w:val="368613C2"/>
    <w:rsid w:val="37DC668D"/>
    <w:rsid w:val="38645138"/>
    <w:rsid w:val="38B444F9"/>
    <w:rsid w:val="3E305D22"/>
    <w:rsid w:val="404C6AFF"/>
    <w:rsid w:val="40566F27"/>
    <w:rsid w:val="408C6268"/>
    <w:rsid w:val="41185E48"/>
    <w:rsid w:val="420E5BA5"/>
    <w:rsid w:val="42A81852"/>
    <w:rsid w:val="44A41D64"/>
    <w:rsid w:val="455E6D86"/>
    <w:rsid w:val="45DC47EE"/>
    <w:rsid w:val="470453D9"/>
    <w:rsid w:val="48507BBF"/>
    <w:rsid w:val="49CB264F"/>
    <w:rsid w:val="49E14CE0"/>
    <w:rsid w:val="4C48519F"/>
    <w:rsid w:val="4E262145"/>
    <w:rsid w:val="4E294575"/>
    <w:rsid w:val="4E53297B"/>
    <w:rsid w:val="4F7D23B6"/>
    <w:rsid w:val="4F833577"/>
    <w:rsid w:val="503B30F2"/>
    <w:rsid w:val="512A2F47"/>
    <w:rsid w:val="524228B8"/>
    <w:rsid w:val="53CD57F3"/>
    <w:rsid w:val="567F3089"/>
    <w:rsid w:val="5783476E"/>
    <w:rsid w:val="5AD77FC5"/>
    <w:rsid w:val="5B0672B3"/>
    <w:rsid w:val="5B180CBA"/>
    <w:rsid w:val="5C1D7CFB"/>
    <w:rsid w:val="5C95223C"/>
    <w:rsid w:val="5D021D2F"/>
    <w:rsid w:val="5DD044FE"/>
    <w:rsid w:val="5EC50B92"/>
    <w:rsid w:val="5F301328"/>
    <w:rsid w:val="5F503703"/>
    <w:rsid w:val="5F560F4A"/>
    <w:rsid w:val="61731CCA"/>
    <w:rsid w:val="63C445FB"/>
    <w:rsid w:val="64D35D50"/>
    <w:rsid w:val="6517032E"/>
    <w:rsid w:val="65B26456"/>
    <w:rsid w:val="69846E3B"/>
    <w:rsid w:val="6C5845E4"/>
    <w:rsid w:val="6D99204E"/>
    <w:rsid w:val="6DBC7CEE"/>
    <w:rsid w:val="6EC3240A"/>
    <w:rsid w:val="72B62905"/>
    <w:rsid w:val="73C927C5"/>
    <w:rsid w:val="74202398"/>
    <w:rsid w:val="748B723C"/>
    <w:rsid w:val="74963011"/>
    <w:rsid w:val="75611E36"/>
    <w:rsid w:val="765C4570"/>
    <w:rsid w:val="766B17CA"/>
    <w:rsid w:val="76DB066F"/>
    <w:rsid w:val="7818732E"/>
    <w:rsid w:val="78203C1E"/>
    <w:rsid w:val="78D27AF9"/>
    <w:rsid w:val="78D33BE3"/>
    <w:rsid w:val="78EE4483"/>
    <w:rsid w:val="79BF55E3"/>
    <w:rsid w:val="79EC41B1"/>
    <w:rsid w:val="7A492E43"/>
    <w:rsid w:val="7B45652E"/>
    <w:rsid w:val="7BD853C9"/>
    <w:rsid w:val="7BEE5126"/>
    <w:rsid w:val="7BF808DD"/>
    <w:rsid w:val="7CBF79F1"/>
    <w:rsid w:val="7CD84D55"/>
    <w:rsid w:val="7F072D1F"/>
    <w:rsid w:val="7F7E47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ind w:firstLine="540" w:firstLineChars="180"/>
    </w:pPr>
    <w:rPr>
      <w:sz w:val="30"/>
    </w:rPr>
  </w:style>
  <w:style w:type="paragraph" w:styleId="4">
    <w:name w:val="Date"/>
    <w:basedOn w:val="1"/>
    <w:next w:val="1"/>
    <w:link w:val="15"/>
    <w:qFormat/>
    <w:uiPriority w:val="0"/>
    <w:pPr>
      <w:ind w:left="100" w:leftChars="2500"/>
    </w:pPr>
  </w:style>
  <w:style w:type="paragraph" w:styleId="5">
    <w:name w:val="Balloon Text"/>
    <w:basedOn w:val="1"/>
    <w:link w:val="16"/>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page number"/>
    <w:basedOn w:val="11"/>
    <w:qFormat/>
    <w:uiPriority w:val="0"/>
  </w:style>
  <w:style w:type="character" w:styleId="13">
    <w:name w:val="Hyperlink"/>
    <w:basedOn w:val="11"/>
    <w:qFormat/>
    <w:uiPriority w:val="0"/>
    <w:rPr>
      <w:color w:val="0000CC"/>
      <w:u w:val="single"/>
    </w:rPr>
  </w:style>
  <w:style w:type="character" w:customStyle="1" w:styleId="14">
    <w:name w:val="页脚 Char"/>
    <w:link w:val="6"/>
    <w:qFormat/>
    <w:uiPriority w:val="99"/>
    <w:rPr>
      <w:kern w:val="2"/>
      <w:sz w:val="18"/>
      <w:szCs w:val="18"/>
    </w:rPr>
  </w:style>
  <w:style w:type="character" w:customStyle="1" w:styleId="15">
    <w:name w:val="日期 Char"/>
    <w:link w:val="4"/>
    <w:qFormat/>
    <w:uiPriority w:val="0"/>
    <w:rPr>
      <w:kern w:val="2"/>
      <w:sz w:val="21"/>
      <w:szCs w:val="24"/>
    </w:rPr>
  </w:style>
  <w:style w:type="character" w:customStyle="1" w:styleId="16">
    <w:name w:val="批注框文本 Char"/>
    <w:basedOn w:val="11"/>
    <w:link w:val="5"/>
    <w:qFormat/>
    <w:uiPriority w:val="0"/>
    <w:rPr>
      <w:kern w:val="2"/>
      <w:sz w:val="18"/>
      <w:szCs w:val="18"/>
    </w:rPr>
  </w:style>
  <w:style w:type="character" w:customStyle="1" w:styleId="17">
    <w:name w:val="haigui_keywords"/>
    <w:basedOn w:val="11"/>
    <w:qFormat/>
    <w:uiPriority w:val="0"/>
  </w:style>
  <w:style w:type="paragraph" w:styleId="18">
    <w:name w:val="List Paragraph"/>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855FFA-8238-4D71-93F7-7F73A2C9032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602</Words>
  <Characters>3433</Characters>
  <Lines>28</Lines>
  <Paragraphs>8</Paragraphs>
  <TotalTime>56</TotalTime>
  <ScaleCrop>false</ScaleCrop>
  <LinksUpToDate>false</LinksUpToDate>
  <CharactersWithSpaces>4027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2019-08-23T03:22:00Z</dcterms:created>
  <dc:creator>user</dc:creator>
  <cp:lastModifiedBy>admin</cp:lastModifiedBy>
  <cp:lastPrinted>2021-04-19T05:22:00Z</cp:lastPrinted>
  <dcterms:modified xsi:type="dcterms:W3CDTF">2021-04-19T05:49:51Z</dcterms:modified>
  <dc:title>000001</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