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2A" w:rsidRDefault="005C502A" w:rsidP="005C502A">
      <w:pPr>
        <w:rPr>
          <w:rStyle w:val="NormalCharacter"/>
          <w:rFonts w:ascii="仿宋_GB2312" w:eastAsia="仿宋_GB2312" w:hAnsi="仿宋_GB2312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sz w:val="32"/>
          <w:szCs w:val="32"/>
        </w:rPr>
        <w:t>附件2</w:t>
      </w:r>
    </w:p>
    <w:tbl>
      <w:tblPr>
        <w:tblW w:w="13515" w:type="dxa"/>
        <w:tblInd w:w="-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1305"/>
        <w:gridCol w:w="4035"/>
        <w:gridCol w:w="4995"/>
        <w:gridCol w:w="1530"/>
        <w:gridCol w:w="975"/>
      </w:tblGrid>
      <w:tr w:rsidR="005C502A" w:rsidTr="0067562B">
        <w:trPr>
          <w:trHeight w:val="660"/>
        </w:trPr>
        <w:tc>
          <w:tcPr>
            <w:tcW w:w="135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02A" w:rsidRDefault="005C502A" w:rsidP="0067562B">
            <w:pPr>
              <w:jc w:val="center"/>
              <w:textAlignment w:val="center"/>
              <w:rPr>
                <w:rStyle w:val="NormalCharacter"/>
                <w:rFonts w:ascii="宋体" w:hAnsi="宋体"/>
                <w:b/>
                <w:color w:val="00000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仿宋" w:cs="Times New Roman"/>
                <w:b/>
                <w:bCs/>
                <w:sz w:val="36"/>
                <w:szCs w:val="36"/>
              </w:rPr>
              <w:t>赣州经开区工业发展投资集团及下属公司招聘岗位汇总表</w:t>
            </w:r>
          </w:p>
        </w:tc>
      </w:tr>
      <w:tr w:rsidR="005C502A" w:rsidTr="0067562B">
        <w:trPr>
          <w:trHeight w:val="6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502A" w:rsidRDefault="005C502A" w:rsidP="0067562B">
            <w:pPr>
              <w:jc w:val="center"/>
              <w:textAlignment w:val="center"/>
              <w:rPr>
                <w:rStyle w:val="NormalCharacter"/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502A" w:rsidRDefault="005C502A" w:rsidP="0067562B">
            <w:pPr>
              <w:jc w:val="center"/>
              <w:textAlignment w:val="center"/>
              <w:rPr>
                <w:rStyle w:val="NormalCharacter"/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502A" w:rsidRDefault="005C502A" w:rsidP="0067562B">
            <w:pPr>
              <w:jc w:val="center"/>
              <w:textAlignment w:val="center"/>
              <w:rPr>
                <w:rStyle w:val="NormalCharacter"/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岗位要求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502A" w:rsidRDefault="005C502A" w:rsidP="0067562B">
            <w:pPr>
              <w:jc w:val="center"/>
              <w:textAlignment w:val="center"/>
              <w:rPr>
                <w:rStyle w:val="NormalCharacter"/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工作职责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502A" w:rsidRDefault="005C502A" w:rsidP="0067562B">
            <w:pPr>
              <w:jc w:val="center"/>
              <w:textAlignment w:val="center"/>
              <w:rPr>
                <w:rStyle w:val="NormalCharacter"/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用人单位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502A" w:rsidRDefault="005C502A" w:rsidP="0067562B">
            <w:pPr>
              <w:jc w:val="center"/>
              <w:textAlignment w:val="center"/>
              <w:rPr>
                <w:rStyle w:val="NormalCharacter"/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招聘</w:t>
            </w:r>
          </w:p>
          <w:p w:rsidR="005C502A" w:rsidRDefault="005C502A" w:rsidP="0067562B">
            <w:pPr>
              <w:jc w:val="center"/>
              <w:textAlignment w:val="center"/>
              <w:rPr>
                <w:rStyle w:val="NormalCharacter"/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人数</w:t>
            </w:r>
          </w:p>
        </w:tc>
      </w:tr>
      <w:tr w:rsidR="005C502A" w:rsidTr="0067562B">
        <w:trPr>
          <w:trHeight w:val="63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502A" w:rsidRDefault="005C502A" w:rsidP="0067562B">
            <w:pPr>
              <w:jc w:val="center"/>
              <w:textAlignment w:val="center"/>
              <w:rPr>
                <w:rStyle w:val="NormalCharacter"/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502A" w:rsidRDefault="005C502A" w:rsidP="0067562B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基金项目经理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502A" w:rsidRDefault="005C502A" w:rsidP="0067562B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1、全日制本科及以上学历，工学类、经济学类、法学类、管理类专业优先；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br/>
              <w:t>2、1年以上金融行业（限银行、证券公司、保险公司、基金公司、国有投资（集团）公司）风险管理或3年以上对公或投资工作经验；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br/>
              <w:t>3、年龄35周岁以内（年龄计算截止至招聘公告发布日），责任心强、具有较强的沟通及协调能力。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502A" w:rsidRDefault="005C502A" w:rsidP="0067562B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1、协助负责公司投融资业务（基金、股权），积极寻求有发展潜力的投融资项目；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br/>
              <w:t>2、根据投资需求制定和实施各类投资及资产配置方案，为领导决策提供依据；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br/>
              <w:t>3、参与项目尽调，提供项目调研报告，进行投资、财务、风险分析等，提供投资方案及建议；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br/>
              <w:t>4、参与项目谈判及合同签订等；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br/>
              <w:t>5、完成领导交办的其他任务。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502A" w:rsidRDefault="005C502A" w:rsidP="0067562B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区工发集团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502A" w:rsidRDefault="005C502A" w:rsidP="0067562B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5C502A" w:rsidTr="0067562B">
        <w:trPr>
          <w:trHeight w:val="5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502A" w:rsidRDefault="005C502A" w:rsidP="0067562B">
            <w:pPr>
              <w:jc w:val="center"/>
              <w:textAlignment w:val="center"/>
              <w:rPr>
                <w:rStyle w:val="NormalCharacter"/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502A" w:rsidRDefault="005C502A" w:rsidP="0067562B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项目经理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2A" w:rsidRDefault="005C502A" w:rsidP="0067562B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1、全日制本科及以上学历，经济学类、法学类、管理类等专业优先；</w:t>
            </w:r>
          </w:p>
          <w:p w:rsidR="005C502A" w:rsidRDefault="005C502A" w:rsidP="0067562B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2、3年以上银行对公工作经验，有供应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链行业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从业经验者优先考虑；或2年以上供应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链行业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从业经验；</w:t>
            </w:r>
          </w:p>
          <w:p w:rsidR="005C502A" w:rsidRDefault="005C502A" w:rsidP="0067562B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3、年龄35周岁以内（年龄计算截止至招聘公告发布日），责任心强、具有较强的沟通及协调能力。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2A" w:rsidRDefault="005C502A" w:rsidP="0067562B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1.协助负责公司供应链业务，积极寻求有发展潜力的供应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链合作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项目；</w:t>
            </w:r>
          </w:p>
          <w:p w:rsidR="005C502A" w:rsidRDefault="005C502A" w:rsidP="0067562B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2.根据投资需求制定和实施各类供应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链金融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合作方案，为领导决策提供依据；</w:t>
            </w:r>
          </w:p>
          <w:p w:rsidR="005C502A" w:rsidRDefault="005C502A" w:rsidP="0067562B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3.参与项目尽调，提供项目调研报告，进行投资、财务、风险分析等，提供合作方案及建议；</w:t>
            </w:r>
          </w:p>
          <w:p w:rsidR="005C502A" w:rsidRDefault="005C502A" w:rsidP="0067562B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4.参与项目谈判及合同签订等；</w:t>
            </w:r>
          </w:p>
          <w:p w:rsidR="005C502A" w:rsidRDefault="005C502A" w:rsidP="0067562B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5.完成领导交办的其他任务。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502A" w:rsidRDefault="005C502A" w:rsidP="0067562B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银辉供应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链公司</w:t>
            </w:r>
            <w:proofErr w:type="gram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502A" w:rsidRDefault="005C502A" w:rsidP="0067562B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5C502A" w:rsidTr="0067562B">
        <w:trPr>
          <w:trHeight w:val="5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502A" w:rsidRDefault="005C502A" w:rsidP="0067562B">
            <w:pPr>
              <w:jc w:val="center"/>
              <w:textAlignment w:val="center"/>
              <w:rPr>
                <w:rStyle w:val="NormalCharacter"/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502A" w:rsidRDefault="005C502A" w:rsidP="0067562B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风控经理</w:t>
            </w:r>
            <w:proofErr w:type="gramEnd"/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2A" w:rsidRDefault="005C502A" w:rsidP="0067562B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1、全日制本科及以上学历，经济学类、法学类、管理类专业优先；</w:t>
            </w:r>
          </w:p>
          <w:p w:rsidR="005C502A" w:rsidRDefault="005C502A" w:rsidP="0067562B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2、3年以上金融信贷工作经验，有融资租赁行业从业经验者优先考虑；或者2年以上融资租赁行业从业经验；</w:t>
            </w:r>
          </w:p>
          <w:p w:rsidR="005C502A" w:rsidRDefault="005C502A" w:rsidP="0067562B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3、具备融资租赁及相关的金融、贸易、法律、财务等行业背景知识，具有法律职业资格、注册会计师、金融风险管理师（FRM）等相关资格者优先。</w:t>
            </w:r>
          </w:p>
          <w:p w:rsidR="005C502A" w:rsidRDefault="005C502A" w:rsidP="0067562B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4、年龄35周岁以内（年龄计算截止至招聘公告发布日），责任心强、具有较强的风险识别和把控能力。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2A" w:rsidRDefault="005C502A" w:rsidP="0067562B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1. 对融资租赁项目进行协同调查和独立审查，并出具项目风险分析评审报告；</w:t>
            </w:r>
          </w:p>
          <w:p w:rsidR="005C502A" w:rsidRDefault="005C502A" w:rsidP="0067562B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2. 协助建立客户评级与项目审查相结合的风险管理体系，健全项目评审流程，强化对租赁项目的风险管理；</w:t>
            </w:r>
          </w:p>
          <w:p w:rsidR="005C502A" w:rsidRDefault="005C502A" w:rsidP="0067562B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3. 协助建立分类的租赁业务准入标准及相关评审制度；</w:t>
            </w:r>
          </w:p>
          <w:p w:rsidR="005C502A" w:rsidRDefault="005C502A" w:rsidP="0067562B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4. 负责对融资租赁项目的交易结构、租赁物件、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保理基础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债权等进行审查；</w:t>
            </w:r>
          </w:p>
          <w:p w:rsidR="005C502A" w:rsidRDefault="005C502A" w:rsidP="0067562B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5. 负责相关项目文件（包括合同、付款资料、担保权属登记证明等）的真实性、有效性、合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规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性的审核，必要时参与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文件面签及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现场办理担保登记的工作；</w:t>
            </w:r>
          </w:p>
          <w:p w:rsidR="005C502A" w:rsidRDefault="005C502A" w:rsidP="0067562B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6. 负责对项目放款后管理要求事项的落实情况进行监督；</w:t>
            </w:r>
          </w:p>
          <w:p w:rsidR="005C502A" w:rsidRDefault="005C502A" w:rsidP="0067562B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7. 参与开展行业风险、信用风险、操作风险培训。</w:t>
            </w:r>
          </w:p>
          <w:p w:rsidR="005C502A" w:rsidRDefault="005C502A" w:rsidP="0067562B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8、完成领导交办的其他任务。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502A" w:rsidRDefault="005C502A" w:rsidP="0067562B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赣州工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发融资租赁有限公司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502A" w:rsidRDefault="005C502A" w:rsidP="0067562B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</w:tbl>
    <w:p w:rsidR="005C502A" w:rsidRDefault="005C502A" w:rsidP="005C502A">
      <w:pPr>
        <w:rPr>
          <w:rStyle w:val="NormalCharacter"/>
        </w:rPr>
      </w:pPr>
    </w:p>
    <w:p w:rsidR="005B0D25" w:rsidRDefault="005B0D25"/>
    <w:sectPr w:rsidR="005B0D25" w:rsidSect="002C673D">
      <w:pgSz w:w="16838" w:h="11906"/>
      <w:pgMar w:top="1587" w:right="1587" w:bottom="158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751" w:rsidRDefault="00625751" w:rsidP="005C502A">
      <w:r>
        <w:separator/>
      </w:r>
    </w:p>
  </w:endnote>
  <w:endnote w:type="continuationSeparator" w:id="0">
    <w:p w:rsidR="00625751" w:rsidRDefault="00625751" w:rsidP="005C5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751" w:rsidRDefault="00625751" w:rsidP="005C502A">
      <w:r>
        <w:separator/>
      </w:r>
    </w:p>
  </w:footnote>
  <w:footnote w:type="continuationSeparator" w:id="0">
    <w:p w:rsidR="00625751" w:rsidRDefault="00625751" w:rsidP="005C50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502A"/>
    <w:rsid w:val="005B0D25"/>
    <w:rsid w:val="005C502A"/>
    <w:rsid w:val="0062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NormalCharacter"/>
    <w:qFormat/>
    <w:rsid w:val="005C502A"/>
    <w:pPr>
      <w:jc w:val="both"/>
      <w:textAlignment w:val="baseline"/>
    </w:pPr>
    <w:rPr>
      <w:rFonts w:ascii="Calibri" w:eastAsia="宋体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502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50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502A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502A"/>
    <w:rPr>
      <w:sz w:val="18"/>
      <w:szCs w:val="18"/>
    </w:rPr>
  </w:style>
  <w:style w:type="character" w:customStyle="1" w:styleId="NormalCharacter">
    <w:name w:val="NormalCharacter"/>
    <w:semiHidden/>
    <w:qFormat/>
    <w:rsid w:val="005C5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2021-04-20T03:21:00Z</dcterms:created>
  <dcterms:modified xsi:type="dcterms:W3CDTF">2021-04-20T03:21:00Z</dcterms:modified>
</cp:coreProperties>
</file>