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3C" w:rsidRDefault="00D83A9A">
      <w:pPr>
        <w:autoSpaceDE w:val="0"/>
        <w:autoSpaceDN w:val="0"/>
        <w:adjustRightInd w:val="0"/>
        <w:spacing w:line="560" w:lineRule="exact"/>
        <w:jc w:val="center"/>
        <w:rPr>
          <w:rFonts w:ascii="方正小标宋简体" w:eastAsia="方正小标宋简体" w:hAnsi="MS Sans Serif" w:cs="方正小标宋简体"/>
          <w:bCs/>
          <w:spacing w:val="20"/>
          <w:sz w:val="44"/>
          <w:szCs w:val="44"/>
        </w:rPr>
      </w:pPr>
      <w:r>
        <w:rPr>
          <w:rFonts w:ascii="方正小标宋简体" w:eastAsia="方正小标宋简体" w:hAnsi="MS Sans Serif" w:cs="方正小标宋简体" w:hint="eastAsia"/>
          <w:bCs/>
          <w:spacing w:val="20"/>
          <w:sz w:val="44"/>
          <w:szCs w:val="44"/>
        </w:rPr>
        <w:t>浙江清岭科技有限公司</w:t>
      </w:r>
      <w:r w:rsidR="002C52C6">
        <w:rPr>
          <w:rFonts w:ascii="方正小标宋简体" w:eastAsia="方正小标宋简体" w:hAnsi="MS Sans Serif" w:cs="方正小标宋简体" w:hint="eastAsia"/>
          <w:bCs/>
          <w:spacing w:val="20"/>
          <w:sz w:val="44"/>
          <w:szCs w:val="44"/>
        </w:rPr>
        <w:t>简介</w:t>
      </w:r>
    </w:p>
    <w:p w:rsidR="002C52C6" w:rsidRDefault="002C52C6">
      <w:pPr>
        <w:autoSpaceDE w:val="0"/>
        <w:autoSpaceDN w:val="0"/>
        <w:adjustRightInd w:val="0"/>
        <w:spacing w:line="560" w:lineRule="exact"/>
        <w:jc w:val="center"/>
        <w:rPr>
          <w:rFonts w:ascii="方正小标宋简体" w:eastAsia="方正小标宋简体" w:hAnsi="MS Sans Serif" w:cs="方正小标宋简体"/>
          <w:bCs/>
          <w:spacing w:val="20"/>
          <w:sz w:val="44"/>
          <w:szCs w:val="44"/>
        </w:rPr>
      </w:pPr>
    </w:p>
    <w:p w:rsidR="00BB053C" w:rsidRDefault="002C52C6" w:rsidP="002C52C6">
      <w:pPr>
        <w:autoSpaceDE w:val="0"/>
        <w:autoSpaceDN w:val="0"/>
        <w:adjustRightInd w:val="0"/>
        <w:spacing w:line="600" w:lineRule="exact"/>
        <w:ind w:firstLineChars="200" w:firstLine="640"/>
        <w:rPr>
          <w:rFonts w:ascii="仿宋_GB2312" w:eastAsia="仿宋_GB2312"/>
          <w:sz w:val="32"/>
          <w:szCs w:val="32"/>
        </w:rPr>
      </w:pPr>
      <w:r w:rsidRPr="002C52C6">
        <w:rPr>
          <w:rFonts w:ascii="仿宋_GB2312" w:eastAsia="仿宋_GB2312" w:hAnsi="Courier New" w:hint="eastAsia"/>
          <w:kern w:val="0"/>
          <w:sz w:val="32"/>
          <w:szCs w:val="32"/>
        </w:rPr>
        <w:t>浙江清岭科技有限公司是由温岭市市场集团有限公司与华控技术转移有限公司共同组建而成</w:t>
      </w:r>
      <w:r w:rsidR="001514DC">
        <w:rPr>
          <w:rFonts w:ascii="仿宋_GB2312" w:eastAsia="仿宋_GB2312" w:hAnsi="Courier New" w:hint="eastAsia"/>
          <w:kern w:val="0"/>
          <w:sz w:val="32"/>
          <w:szCs w:val="32"/>
        </w:rPr>
        <w:t>的</w:t>
      </w:r>
      <w:r w:rsidRPr="002C52C6">
        <w:rPr>
          <w:rFonts w:ascii="仿宋_GB2312" w:eastAsia="仿宋_GB2312" w:hAnsi="Courier New" w:hint="eastAsia"/>
          <w:kern w:val="0"/>
          <w:sz w:val="32"/>
          <w:szCs w:val="32"/>
        </w:rPr>
        <w:t>纯</w:t>
      </w:r>
      <w:r w:rsidR="001514DC">
        <w:rPr>
          <w:rFonts w:ascii="仿宋_GB2312" w:eastAsia="仿宋_GB2312" w:hAnsi="Courier New" w:hint="eastAsia"/>
          <w:kern w:val="0"/>
          <w:sz w:val="32"/>
          <w:szCs w:val="32"/>
        </w:rPr>
        <w:t>国资</w:t>
      </w:r>
      <w:r w:rsidRPr="002C52C6">
        <w:rPr>
          <w:rFonts w:ascii="仿宋_GB2312" w:eastAsia="仿宋_GB2312" w:hAnsi="Courier New" w:hint="eastAsia"/>
          <w:kern w:val="0"/>
          <w:sz w:val="32"/>
          <w:szCs w:val="32"/>
        </w:rPr>
        <w:t>企业，</w:t>
      </w:r>
      <w:r w:rsidR="00DE2C9B">
        <w:rPr>
          <w:rFonts w:ascii="仿宋_GB2312" w:eastAsia="仿宋_GB2312" w:hint="eastAsia"/>
          <w:sz w:val="32"/>
          <w:szCs w:val="32"/>
        </w:rPr>
        <w:t>总部</w:t>
      </w:r>
      <w:r w:rsidR="001514DC">
        <w:rPr>
          <w:rFonts w:ascii="仿宋_GB2312" w:eastAsia="仿宋_GB2312" w:hint="eastAsia"/>
          <w:sz w:val="32"/>
          <w:szCs w:val="32"/>
        </w:rPr>
        <w:t>位于浙江温岭铁路新区泵业技术中心9楼。</w:t>
      </w:r>
    </w:p>
    <w:p w:rsidR="00A31847" w:rsidRDefault="00A31847" w:rsidP="00A31847">
      <w:pPr>
        <w:autoSpaceDE w:val="0"/>
        <w:autoSpaceDN w:val="0"/>
        <w:adjustRightIn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公司</w:t>
      </w:r>
      <w:r>
        <w:rPr>
          <w:rFonts w:ascii="仿宋_GB2312" w:eastAsia="仿宋_GB2312" w:hint="eastAsia"/>
          <w:sz w:val="32"/>
          <w:szCs w:val="32"/>
        </w:rPr>
        <w:t>围绕高端机电和智能装备产业，聚焦泵用高效永磁电机、机床装备高性能电机、工业机器人伺服电机等重点领域，有效承接清华大学--浙江温岭电机与驱动系统联合研究中心</w:t>
      </w:r>
      <w:r>
        <w:rPr>
          <w:rFonts w:ascii="仿宋_GB2312" w:eastAsia="仿宋_GB2312" w:hAnsiTheme="minorEastAsia" w:hint="eastAsia"/>
          <w:sz w:val="32"/>
          <w:szCs w:val="32"/>
        </w:rPr>
        <w:t>技术推广和成果转化，</w:t>
      </w:r>
      <w:r>
        <w:rPr>
          <w:rFonts w:ascii="仿宋_GB2312" w:eastAsia="仿宋_GB2312" w:hint="eastAsia"/>
          <w:sz w:val="32"/>
          <w:szCs w:val="32"/>
        </w:rPr>
        <w:t>充分发挥</w:t>
      </w:r>
      <w:r w:rsidR="00A80939">
        <w:rPr>
          <w:rFonts w:ascii="仿宋_GB2312" w:eastAsia="仿宋_GB2312" w:hint="eastAsia"/>
          <w:sz w:val="32"/>
          <w:szCs w:val="32"/>
        </w:rPr>
        <w:t>相关</w:t>
      </w:r>
      <w:r w:rsidRPr="00391112">
        <w:rPr>
          <w:rFonts w:ascii="仿宋_GB2312" w:eastAsia="仿宋_GB2312" w:hint="eastAsia"/>
          <w:sz w:val="32"/>
          <w:szCs w:val="32"/>
        </w:rPr>
        <w:t>技术、资源、人才、品牌等综合优势，</w:t>
      </w:r>
      <w:r>
        <w:rPr>
          <w:rFonts w:ascii="仿宋_GB2312" w:eastAsia="仿宋_GB2312" w:hint="eastAsia"/>
          <w:sz w:val="32"/>
          <w:szCs w:val="32"/>
        </w:rPr>
        <w:t>重点做好泵与电机相关领域</w:t>
      </w:r>
      <w:r w:rsidRPr="00391112">
        <w:rPr>
          <w:rFonts w:ascii="仿宋_GB2312" w:eastAsia="仿宋_GB2312" w:hint="eastAsia"/>
          <w:sz w:val="32"/>
          <w:szCs w:val="32"/>
        </w:rPr>
        <w:t>智力成果转化、行业共性难题破解、企业个性化需求解决等，提供科技研发、标准检测、信息服务、产品检控、产线改造、培训引导、国际合作等综合服务。</w:t>
      </w:r>
    </w:p>
    <w:p w:rsidR="00BB053C" w:rsidRPr="007375AC" w:rsidRDefault="000357CD" w:rsidP="007375AC">
      <w:pPr>
        <w:autoSpaceDE w:val="0"/>
        <w:autoSpaceDN w:val="0"/>
        <w:adjustRightInd w:val="0"/>
        <w:spacing w:line="600" w:lineRule="exact"/>
        <w:ind w:firstLineChars="200" w:firstLine="640"/>
        <w:rPr>
          <w:rFonts w:ascii="仿宋_GB2312" w:eastAsia="仿宋_GB2312"/>
          <w:sz w:val="32"/>
          <w:szCs w:val="32"/>
        </w:rPr>
      </w:pPr>
      <w:r>
        <w:rPr>
          <w:rFonts w:ascii="仿宋_GB2312" w:eastAsia="仿宋_GB2312" w:hAnsiTheme="minorEastAsia" w:cstheme="minorBidi" w:hint="eastAsia"/>
          <w:color w:val="000000" w:themeColor="text1"/>
          <w:sz w:val="32"/>
          <w:szCs w:val="32"/>
        </w:rPr>
        <w:t>公司矢志不渝，胸怀</w:t>
      </w:r>
      <w:r w:rsidR="005855E2">
        <w:rPr>
          <w:rFonts w:ascii="仿宋_GB2312" w:eastAsia="仿宋_GB2312" w:hAnsiTheme="minorEastAsia" w:cstheme="minorBidi" w:hint="eastAsia"/>
          <w:color w:val="000000" w:themeColor="text1"/>
          <w:sz w:val="32"/>
          <w:szCs w:val="32"/>
        </w:rPr>
        <w:t>“为特色产业助力，为科技生活添彩”的梦想，致力于革新现有的泵与电机传统技术，</w:t>
      </w:r>
      <w:r w:rsidR="00395D49">
        <w:rPr>
          <w:rFonts w:ascii="仿宋_GB2312" w:eastAsia="仿宋_GB2312" w:hAnsiTheme="minorEastAsia" w:cstheme="minorBidi" w:hint="eastAsia"/>
          <w:color w:val="000000" w:themeColor="text1"/>
          <w:sz w:val="32"/>
          <w:szCs w:val="32"/>
        </w:rPr>
        <w:t>推出一批引领行业技术、服务人民生活的新时代产品，</w:t>
      </w:r>
      <w:r w:rsidR="007375AC">
        <w:rPr>
          <w:rFonts w:ascii="仿宋_GB2312" w:eastAsia="仿宋_GB2312" w:hAnsiTheme="minorEastAsia" w:cstheme="minorBidi" w:hint="eastAsia"/>
          <w:color w:val="000000" w:themeColor="text1"/>
          <w:sz w:val="32"/>
          <w:szCs w:val="32"/>
        </w:rPr>
        <w:t>努力成为一家</w:t>
      </w:r>
      <w:r w:rsidR="007375AC" w:rsidRPr="00856F35">
        <w:rPr>
          <w:rFonts w:ascii="仿宋_GB2312" w:eastAsia="仿宋_GB2312" w:hAnsiTheme="minorEastAsia" w:cstheme="minorBidi" w:hint="eastAsia"/>
          <w:color w:val="000000" w:themeColor="text1"/>
          <w:sz w:val="32"/>
          <w:szCs w:val="32"/>
        </w:rPr>
        <w:t>引领泵与电机行业</w:t>
      </w:r>
      <w:r w:rsidR="00817F29">
        <w:rPr>
          <w:rFonts w:ascii="仿宋_GB2312" w:eastAsia="仿宋_GB2312" w:hAnsiTheme="minorEastAsia" w:cstheme="minorBidi" w:hint="eastAsia"/>
          <w:color w:val="000000" w:themeColor="text1"/>
          <w:sz w:val="32"/>
          <w:szCs w:val="32"/>
        </w:rPr>
        <w:t>进步</w:t>
      </w:r>
      <w:r w:rsidR="007375AC" w:rsidRPr="00856F35">
        <w:rPr>
          <w:rFonts w:ascii="仿宋_GB2312" w:eastAsia="仿宋_GB2312" w:hAnsiTheme="minorEastAsia" w:cstheme="minorBidi" w:hint="eastAsia"/>
          <w:color w:val="000000" w:themeColor="text1"/>
          <w:sz w:val="32"/>
          <w:szCs w:val="32"/>
        </w:rPr>
        <w:t>，助推</w:t>
      </w:r>
      <w:r w:rsidR="00817F29">
        <w:rPr>
          <w:rFonts w:ascii="仿宋_GB2312" w:eastAsia="仿宋_GB2312" w:hAnsiTheme="minorEastAsia" w:cstheme="minorBidi" w:hint="eastAsia"/>
          <w:color w:val="000000" w:themeColor="text1"/>
          <w:sz w:val="32"/>
          <w:szCs w:val="32"/>
        </w:rPr>
        <w:t>温岭当地企业</w:t>
      </w:r>
      <w:r w:rsidR="007375AC" w:rsidRPr="00856F35">
        <w:rPr>
          <w:rFonts w:ascii="仿宋_GB2312" w:eastAsia="仿宋_GB2312" w:hAnsiTheme="minorEastAsia" w:cstheme="minorBidi" w:hint="eastAsia"/>
          <w:color w:val="000000" w:themeColor="text1"/>
          <w:sz w:val="32"/>
          <w:szCs w:val="32"/>
        </w:rPr>
        <w:t>向科技化、智能化转型的生产</w:t>
      </w:r>
      <w:r w:rsidR="007375AC">
        <w:rPr>
          <w:rFonts w:ascii="仿宋_GB2312" w:eastAsia="仿宋_GB2312" w:hAnsiTheme="minorEastAsia" w:cstheme="minorBidi" w:hint="eastAsia"/>
          <w:color w:val="000000" w:themeColor="text1"/>
          <w:sz w:val="32"/>
          <w:szCs w:val="32"/>
        </w:rPr>
        <w:t>性</w:t>
      </w:r>
      <w:r w:rsidR="007375AC" w:rsidRPr="00856F35">
        <w:rPr>
          <w:rFonts w:ascii="仿宋_GB2312" w:eastAsia="仿宋_GB2312" w:hAnsiTheme="minorEastAsia" w:cstheme="minorBidi" w:hint="eastAsia"/>
          <w:color w:val="000000" w:themeColor="text1"/>
          <w:sz w:val="32"/>
          <w:szCs w:val="32"/>
        </w:rPr>
        <w:t>服务型公司</w:t>
      </w:r>
      <w:r w:rsidR="007375AC">
        <w:rPr>
          <w:rFonts w:ascii="仿宋_GB2312" w:eastAsia="仿宋_GB2312" w:hAnsiTheme="minorEastAsia" w:cstheme="minorBidi" w:hint="eastAsia"/>
          <w:color w:val="000000" w:themeColor="text1"/>
          <w:sz w:val="32"/>
          <w:szCs w:val="32"/>
        </w:rPr>
        <w:t>。</w:t>
      </w:r>
    </w:p>
    <w:sectPr w:rsidR="00BB053C" w:rsidRPr="007375AC" w:rsidSect="00BB0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01" w:rsidRDefault="00292201" w:rsidP="0075022B">
      <w:r>
        <w:separator/>
      </w:r>
    </w:p>
  </w:endnote>
  <w:endnote w:type="continuationSeparator" w:id="1">
    <w:p w:rsidR="00292201" w:rsidRDefault="00292201" w:rsidP="00750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MS Sans Serif">
    <w:altName w:val="Segoe Print"/>
    <w:panose1 w:val="020B0500000000000000"/>
    <w:charset w:val="00"/>
    <w:family w:val="swiss"/>
    <w:pitch w:val="default"/>
    <w:sig w:usb0="00000000"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01" w:rsidRDefault="00292201" w:rsidP="0075022B">
      <w:r>
        <w:separator/>
      </w:r>
    </w:p>
  </w:footnote>
  <w:footnote w:type="continuationSeparator" w:id="1">
    <w:p w:rsidR="00292201" w:rsidRDefault="00292201" w:rsidP="00750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B1D"/>
    <w:rsid w:val="000357CD"/>
    <w:rsid w:val="001438E8"/>
    <w:rsid w:val="001514DC"/>
    <w:rsid w:val="00267EE9"/>
    <w:rsid w:val="00292201"/>
    <w:rsid w:val="002B7ACE"/>
    <w:rsid w:val="002C52C6"/>
    <w:rsid w:val="002C5ADA"/>
    <w:rsid w:val="00395D49"/>
    <w:rsid w:val="003B7B80"/>
    <w:rsid w:val="004875B0"/>
    <w:rsid w:val="004D6E88"/>
    <w:rsid w:val="005855E2"/>
    <w:rsid w:val="005A3DDB"/>
    <w:rsid w:val="00646A2E"/>
    <w:rsid w:val="006620DB"/>
    <w:rsid w:val="007375AC"/>
    <w:rsid w:val="0075022B"/>
    <w:rsid w:val="00817F29"/>
    <w:rsid w:val="00833AD1"/>
    <w:rsid w:val="009A05C4"/>
    <w:rsid w:val="00A31847"/>
    <w:rsid w:val="00A46FEC"/>
    <w:rsid w:val="00A80939"/>
    <w:rsid w:val="00BA2712"/>
    <w:rsid w:val="00BB053C"/>
    <w:rsid w:val="00C11B1D"/>
    <w:rsid w:val="00D83A9A"/>
    <w:rsid w:val="00DE2C9B"/>
    <w:rsid w:val="00EE58F1"/>
    <w:rsid w:val="00FB5379"/>
    <w:rsid w:val="07D9428B"/>
    <w:rsid w:val="0C550A9A"/>
    <w:rsid w:val="299C414B"/>
    <w:rsid w:val="38CB232E"/>
    <w:rsid w:val="41FA6BE1"/>
    <w:rsid w:val="51451848"/>
    <w:rsid w:val="65163177"/>
    <w:rsid w:val="7CEF5289"/>
    <w:rsid w:val="7FC20C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3C"/>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BB053C"/>
    <w:rPr>
      <w:rFonts w:ascii="宋体" w:eastAsia="等线" w:hAnsi="Courier New"/>
      <w:kern w:val="0"/>
      <w:sz w:val="20"/>
    </w:rPr>
  </w:style>
  <w:style w:type="paragraph" w:styleId="a4">
    <w:name w:val="footer"/>
    <w:basedOn w:val="a"/>
    <w:link w:val="Char0"/>
    <w:uiPriority w:val="99"/>
    <w:semiHidden/>
    <w:unhideWhenUsed/>
    <w:rsid w:val="00BB053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rsid w:val="00BB05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rsid w:val="00BB053C"/>
    <w:rPr>
      <w:sz w:val="18"/>
      <w:szCs w:val="18"/>
    </w:rPr>
  </w:style>
  <w:style w:type="character" w:customStyle="1" w:styleId="Char0">
    <w:name w:val="页脚 Char"/>
    <w:basedOn w:val="a0"/>
    <w:link w:val="a4"/>
    <w:uiPriority w:val="99"/>
    <w:semiHidden/>
    <w:qFormat/>
    <w:rsid w:val="00BB053C"/>
    <w:rPr>
      <w:sz w:val="18"/>
      <w:szCs w:val="18"/>
    </w:rPr>
  </w:style>
  <w:style w:type="character" w:customStyle="1" w:styleId="Char">
    <w:name w:val="纯文本 Char"/>
    <w:basedOn w:val="a0"/>
    <w:link w:val="a3"/>
    <w:uiPriority w:val="99"/>
    <w:qFormat/>
    <w:rsid w:val="00BB053C"/>
    <w:rPr>
      <w:rFonts w:ascii="宋体" w:eastAsia="等线" w:hAnsi="Courier New" w:cs="Times New Roman"/>
      <w:kern w:val="0"/>
      <w:sz w:val="2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58</Words>
  <Characters>336</Characters>
  <Application>Microsoft Office Word</Application>
  <DocSecurity>0</DocSecurity>
  <Lines>2</Lines>
  <Paragraphs>1</Paragraphs>
  <ScaleCrop>false</ScaleCrop>
  <Company>china</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21</cp:revision>
  <dcterms:created xsi:type="dcterms:W3CDTF">2020-09-16T08:02:00Z</dcterms:created>
  <dcterms:modified xsi:type="dcterms:W3CDTF">2021-04-12T01:59:00Z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