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附件1 </w:t>
      </w:r>
    </w:p>
    <w:p>
      <w:pPr>
        <w:adjustRightInd w:val="0"/>
        <w:snapToGrid w:val="0"/>
        <w:jc w:val="center"/>
        <w:rPr>
          <w:rFonts w:hint="eastAsia" w:ascii="Calibri" w:hAnsi="Calibri" w:cs="Times New Roman"/>
          <w:b/>
          <w:bCs/>
          <w:sz w:val="32"/>
          <w:szCs w:val="32"/>
        </w:rPr>
      </w:pPr>
      <w:r>
        <w:rPr>
          <w:rFonts w:hint="eastAsia" w:ascii="Calibri" w:hAnsi="Calibri"/>
          <w:b/>
          <w:bCs/>
          <w:sz w:val="32"/>
          <w:szCs w:val="32"/>
        </w:rPr>
        <w:t>徐州市东方人民医院</w:t>
      </w:r>
    </w:p>
    <w:p>
      <w:pPr>
        <w:adjustRightInd w:val="0"/>
        <w:snapToGrid w:val="0"/>
        <w:jc w:val="center"/>
        <w:rPr>
          <w:rFonts w:hint="eastAsia"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2021</w:t>
      </w:r>
      <w:r>
        <w:rPr>
          <w:rFonts w:hint="eastAsia" w:ascii="Calibri" w:hAnsi="Calibri"/>
          <w:b/>
          <w:bCs/>
          <w:sz w:val="32"/>
          <w:szCs w:val="32"/>
        </w:rPr>
        <w:t>年公开招聘非在编人员岗位简介表</w:t>
      </w:r>
    </w:p>
    <w:tbl>
      <w:tblPr>
        <w:tblStyle w:val="3"/>
        <w:tblpPr w:leftFromText="180" w:rightFromText="180" w:vertAnchor="text" w:horzAnchor="margin" w:tblpXSpec="center" w:tblpY="190"/>
        <w:tblOverlap w:val="never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588"/>
        <w:gridCol w:w="2959"/>
        <w:gridCol w:w="1419"/>
        <w:gridCol w:w="1136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招聘岗位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招聘</w:t>
            </w:r>
          </w:p>
          <w:p>
            <w:pPr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人数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招聘条件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考试形式和成绩所占比例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专业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学历</w:t>
            </w: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临床科室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精神病与精神卫生学</w:t>
            </w:r>
            <w:r>
              <w:rPr>
                <w:rFonts w:hint="eastAsia" w:ascii="宋体" w:hAnsi="宋体" w:cs="宋体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面试100%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临床科室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神经病学、临床医学（神经病学）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面试100%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临床科室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流行病与卫生统计学、公共卫生与预防医学、预防医学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本科、学士及以上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面试60%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临床科室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10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精神医学、临床医学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本科、学士及以上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面试60%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功能检查科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临床医学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大专及以上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面试60%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医学影像科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/>
                <w:szCs w:val="24"/>
              </w:rPr>
            </w:pPr>
            <w:r>
              <w:rPr>
                <w:rFonts w:hint="eastAsia"/>
                <w:sz w:val="22"/>
              </w:rPr>
              <w:t>医学影像学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本科、学士及以上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面试60%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临床科室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康复医学与理疗学、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 w:ascii="Calibri" w:hAnsi="Calibri"/>
                <w:szCs w:val="21"/>
              </w:rPr>
              <w:t>临床医学（康复医学方向）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本科、学士及以上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面试60%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临床科室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25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护理学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大专及以上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面试60%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要求往届毕业生具备护士执业资格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医学检验科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医学检验、医学检验技术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本科、学士及以上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面试60%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药剂科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药学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本科、学士及以上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面试60%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财务科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财务管理、会计学、会计信息技术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本科、学士及以上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面试60%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信息科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计算机科学与技术、软件工程、网络工程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本科、学士及以上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面试60%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取得计算机软考中级及以上职称或国家认可网络工程师、安全信息工程师优先录用</w:t>
            </w:r>
          </w:p>
        </w:tc>
      </w:tr>
    </w:tbl>
    <w:p>
      <w:pPr>
        <w:adjustRightInd w:val="0"/>
        <w:snapToGrid w:val="0"/>
        <w:spacing w:line="576" w:lineRule="exac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8973427"/>
      <w:docPartObj>
        <w:docPartGallery w:val="autotext"/>
      </w:docPartObj>
    </w:sdtPr>
    <w:sdtContent>
      <w:p>
        <w:pPr>
          <w:pStyle w:val="2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rFonts w:hint="eastAsia"/>
            <w:lang w:val="zh-CN"/>
          </w:rPr>
          <w:t>5</w:t>
        </w:r>
        <w:r>
          <w:fldChar w:fldCharType="end"/>
        </w:r>
      </w:p>
    </w:sdtContent>
  </w:sdt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E5422"/>
    <w:rsid w:val="4E8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2021-04-16T05:52:00Z</dcterms:created>
  <dc:creator>A张浩</dc:creator>
  <cp:lastModifiedBy>A张浩</cp:lastModifiedBy>
  <dcterms:modified xsi:type="dcterms:W3CDTF">2021-04-16T05:52:57Z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C13A82DEEEF34E269BE8327089D8E2D4</vt:lpwstr>
  </property>
</Properties>
</file>