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微软雅黑" w:hAnsi="微软雅黑" w:eastAsia="微软雅黑" w:cs="微软雅黑"/>
          <w:i w:val="0"/>
          <w:iCs w:val="0"/>
          <w:caps w:val="0"/>
          <w:color w:val="444444"/>
          <w:spacing w:val="10"/>
          <w:sz w:val="16"/>
          <w:szCs w:val="16"/>
        </w:rPr>
      </w:pPr>
      <w:r>
        <w:rPr>
          <w:rStyle w:val="5"/>
          <w:rFonts w:hint="eastAsia" w:ascii="微软雅黑" w:hAnsi="微软雅黑" w:eastAsia="微软雅黑" w:cs="微软雅黑"/>
          <w:i w:val="0"/>
          <w:iCs w:val="0"/>
          <w:caps w:val="0"/>
          <w:color w:val="444444"/>
          <w:spacing w:val="10"/>
          <w:sz w:val="16"/>
          <w:szCs w:val="16"/>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Style w:val="5"/>
          <w:rFonts w:hint="eastAsia" w:ascii="微软雅黑" w:hAnsi="微软雅黑" w:eastAsia="微软雅黑" w:cs="微软雅黑"/>
          <w:i w:val="0"/>
          <w:iCs w:val="0"/>
          <w:caps w:val="0"/>
          <w:color w:val="444444"/>
          <w:spacing w:val="10"/>
          <w:sz w:val="16"/>
          <w:szCs w:val="16"/>
          <w:bdr w:val="none" w:color="auto" w:sz="0" w:space="0"/>
          <w:shd w:val="clear" w:fill="FFFFFF"/>
        </w:rPr>
        <w:t>国家教育考试违规处理办法(节选)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第五条 考生不遵守考场纪律，不服从考试工作人员的安排与要求，有下列行为之一的，应当认定为考试违纪：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(一)携带规定以外的物品进入考场或者未放在指定位置的;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(二)未在规定的座位参加考试的;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(三)考试开始信号发出前答题或者考试结束信号发出后继续答题的;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(四)在考试过程中旁窥、交头接耳、互打暗号或者手势的;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(五)在考场或者教育考试机构禁止的范围内，喧哗、吸烟或者实施其他影响考场秩序的行为的;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(六)未经考试工作人员同意在考试过程中擅自离开考场的;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(七)将试卷、答卷(含答题卡、答题纸等，下同)、草稿纸等考试用纸带出考场的;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(八)用规定以外的笔或者纸答题或者在试卷规定以外的地方书写姓名、考号或者以其他方式在答卷上标记信息的;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(九)其他违反考场规则但尚未构成作弊的行为。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第六条考生违背考试公平、公正原则，在考试过程中有下列行为之一的，应当认定为考试作弊：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(一)携带与考试内容相关的材料或者存储有与考试内容相关资料的电子设备参加考试的;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(二)抄袭或者协助他人抄袭试题答案或者与考试内容相关的资料的;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(三)胁迫他人为自己抄袭提供方便的;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(四)携带具有发送或者接收信息功能的设备的;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(五)由他人冒名代替参加考试的;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(六)故意销毁试卷、答卷或者考试材料的;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(七)在答卷上填写与本人身份不符的姓名、考号等信息的;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(八)传、接物品或者交换试卷、答卷、草稿纸的;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(九)其他以不正当手段获得或者试图获得试题答案、考试成绩的行为。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第七条 教育考试机构、考试工作人员在考试过程中或者在考试结束后发现下列行为之一的，应当认定相关的考生实施了考试作弊行为：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(一)通过伪造证件、证明、档案及其他材料获得考试资格、加分资格和考试成绩的;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(二)评卷过程中被认定为答案雷同的;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(三)考场纪律混乱、考试秩序失控，出现大面积考试作弊现象的;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(四)考试工作人员协助实施作弊行为，事后查实的;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(五)其他应认定为作弊的行为。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第八条 考生及其他人员应当自觉维护考试工作场所的秩序，服从考试工作人员的管理，不得有下列扰乱考场及考试工作场所秩序的行为：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(一)故意扰乱考点、考场、评卷场所等考试工作场所秩序;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(二)拒绝、妨碍考试工作人员履行管理职责;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(三)威胁、侮辱、诽谤、诬陷或者以其他方式侵害考试工作人员、其他考生合法权益的行为;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(四)故意损坏考场设施设备;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(五)其他扰乱考试管理秩序的行为。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第九条考生有第五条所列考试违纪行为之一的，取消该科目的考试成绩。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考生有第六条、第七条所列考试作弊行为之一的，其所报名参加考试的各科、各阶段成绩无效;参加高等教育自学考试的，当次考试成绩各科成绩无效。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有下列情形之一的，可以视情节轻重，同时给予暂停参加该项考试1至3年的处理;情节特别严重的，可以同时给予暂停参加各种国家教育考试1至3年的处理：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(一)组织团伙作弊的;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(二)向考场外发送、传递试题信息的;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(三)使用相关设备接收信息实施作弊的;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(四)伪造、变造身份证、准考证及其他证明材料，由他人代替或者代替考生参加考试的。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参加高等教育自学考试的考生有前款严重作弊行为的，也可以给予延迟毕业时间1至3年的处理，延迟期间考试成绩无效。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第十条考生有第八条所列行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第十一条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第十二条 在校学生、在职教师有下列情形之一的，教育考试机构应当通报其所在学校，由学校根据有关规定严肃处理，直至开除学籍或者予以解聘：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(一)代替考生或者由他人代替参加考试的;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(二)组织团伙作弊的;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(三)为作弊组织者提供试题信息、答案及相应设备等参与团伙作弊行为的。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444444"/>
          <w:spacing w:val="10"/>
          <w:sz w:val="16"/>
          <w:szCs w:val="16"/>
        </w:rPr>
      </w:pPr>
      <w:r>
        <w:rPr>
          <w:rStyle w:val="5"/>
          <w:rFonts w:hint="eastAsia" w:ascii="微软雅黑" w:hAnsi="微软雅黑" w:eastAsia="微软雅黑" w:cs="微软雅黑"/>
          <w:i w:val="0"/>
          <w:iCs w:val="0"/>
          <w:caps w:val="0"/>
          <w:color w:val="444444"/>
          <w:spacing w:val="10"/>
          <w:sz w:val="16"/>
          <w:szCs w:val="16"/>
          <w:bdr w:val="none" w:color="auto" w:sz="0" w:space="0"/>
          <w:shd w:val="clear" w:fill="FFFFFF"/>
        </w:rPr>
        <w:t>《中华人民共和国刑法修正案(九)》(节选)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二十五、在刑法第二百八十四条后增加一条，作为第二百八十四条之一：“在法律规定的国家考试中，组织作弊的，处三年以下有期徒刑或者拘役，并处或者单处罚金;情节严重的，处三年以上七年以下有期徒刑，并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“为他人实施前款犯罪提供作弊器材或者其他帮助的，依照前款的规定处罚。”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“为实施考试作弊行为，向他人非法出售或者提供第一款规定的考试的试题、答案的，依照第一款的规定处罚。”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“代替他人或者让他人代替自己参加第一款规定的考试的，处拘役或者管制，并处或者单处罚金。”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444444"/>
          <w:spacing w:val="10"/>
          <w:sz w:val="16"/>
          <w:szCs w:val="16"/>
        </w:rPr>
      </w:pPr>
      <w:r>
        <w:rPr>
          <w:rStyle w:val="5"/>
          <w:rFonts w:hint="eastAsia" w:ascii="微软雅黑" w:hAnsi="微软雅黑" w:eastAsia="微软雅黑" w:cs="微软雅黑"/>
          <w:i w:val="0"/>
          <w:iCs w:val="0"/>
          <w:caps w:val="0"/>
          <w:color w:val="444444"/>
          <w:spacing w:val="10"/>
          <w:sz w:val="16"/>
          <w:szCs w:val="16"/>
          <w:bdr w:val="none" w:color="auto" w:sz="0" w:space="0"/>
          <w:shd w:val="clear" w:fill="FFFFFF"/>
        </w:rPr>
        <w:t>最高人民法院最高人民检察院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444444"/>
          <w:spacing w:val="10"/>
          <w:sz w:val="16"/>
          <w:szCs w:val="16"/>
        </w:rPr>
      </w:pPr>
      <w:r>
        <w:rPr>
          <w:rStyle w:val="5"/>
          <w:rFonts w:hint="eastAsia" w:ascii="微软雅黑" w:hAnsi="微软雅黑" w:eastAsia="微软雅黑" w:cs="微软雅黑"/>
          <w:i w:val="0"/>
          <w:iCs w:val="0"/>
          <w:caps w:val="0"/>
          <w:color w:val="444444"/>
          <w:spacing w:val="10"/>
          <w:sz w:val="16"/>
          <w:szCs w:val="16"/>
          <w:bdr w:val="none" w:color="auto" w:sz="0" w:space="0"/>
          <w:shd w:val="clear" w:fill="FFFFFF"/>
        </w:rPr>
        <w:t>关于办理组织考试作弊等刑事案件适用法律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444444"/>
          <w:spacing w:val="10"/>
          <w:sz w:val="16"/>
          <w:szCs w:val="16"/>
        </w:rPr>
      </w:pPr>
      <w:r>
        <w:rPr>
          <w:rStyle w:val="5"/>
          <w:rFonts w:hint="eastAsia" w:ascii="微软雅黑" w:hAnsi="微软雅黑" w:eastAsia="微软雅黑" w:cs="微软雅黑"/>
          <w:i w:val="0"/>
          <w:iCs w:val="0"/>
          <w:caps w:val="0"/>
          <w:color w:val="444444"/>
          <w:spacing w:val="10"/>
          <w:sz w:val="16"/>
          <w:szCs w:val="16"/>
          <w:bdr w:val="none" w:color="auto" w:sz="0" w:space="0"/>
          <w:shd w:val="clear" w:fill="FFFFFF"/>
        </w:rPr>
        <w:t>若干问题的解释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(2019年4月8日最高人民法院审判委员会第1765次会议、2019年6月28日最高人民检察院第十三届检察委员会第二十次会议通过，自2019年9月4日起施行)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为依法惩治组织考试作弊、非法出售、提供试题、答案、代替考试等犯罪，维护考试公平与秩序，根据《中华人民共和国刑法》《中华人民共和国刑事诉讼法》的规定，现就办理此类刑事案件适用法律的若干问题解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第一条 刑法第二百八十四条之一规定的“法律规定的国家考试”，仅限于全国人民代表大会及其常务委员会制定的法律所规定的考试。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根据有关法律规定，下列考试属于“法律规定的国家考试”：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(一)普通高等学校招生考试、研究生招生考试、高等教育自学考试、成人高等学校招生考试等国家教育考试;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(二)中央和地方公务员录用考试;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(四)其他依照法律由中央或者地方主管部门以及行业组织的国家考试。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前款规定的考试涉及的特殊类型招生、特殊技能测试、面试等考试，属于“法律规定的国家考试”。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第二条 在法律规定的国家考试中，组织作弊，具有下列情形之一的，应当认定为刑法第二百八十四条之一第一款规定的“情节严重”：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(一)在普通高等学校招生考试、研究生招生考试、公务员录用考试中组织考试作弊的;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(三)考试工作人员组织考试作弊的;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(四)组织考生跨省、自治区、直辖市作弊的;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(五)多次组织考试作弊的;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(六)组织三十人次以上作弊的;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(七)提供作弊器材五十件以上的;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(八)违法所得三十万元以上的;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(九)其他情节严重的情形。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第四条 组织考试作弊，在考试开始之前被查获,但已经非法获取考试试题、答案或者具有其他严重扰乱考试秩序情形的，应当认定为组织考试作弊罪既遂。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第五条 为实施考试作弊行为，非法出售或者提供法律规定的国家考试的试题、答案，具有下列情形之一的，应当认定为刑法第二百八十四条之一第三款规定的“情节严重”：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(一)非法出售或者提供普通高等学校招生考试、研究生招生考试、公务员录用考试的试题、答案的;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(三)考试工作人员非法出售或者提供试题、答案的;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(四)多次非法出售或者提供试题、答案的;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(五)向三十人次以上非法出售或者提供试题、答案的;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(六)违法所得三十万元以上的;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(七)其他情节严重的情形。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第六条 为实施考试作弊行为，向他人非法出售或者提供法律规定的国家考试的试题、答案，试题不完整或者答案与标准答案不完全一致的，不影响非法出售、提供试题、答案罪的认定。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第七条 代替他人或者让他人代替自己参加法律规定的国家考试的，应当依照刑法第二百八十四条之一第四款的规定，以代替考试罪定罪处罚。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第八条 单位实施组织考试作弊、非法出售、提供试题、答案等行为的，依照本解释规定的相应定罪量刑标准，追究组织者、策划者、实施者的刑事责任。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第十二条 对于实施本解释规定的犯罪被判处刑罚的，可以根据犯罪情况和预防再犯罪的需要，依法宣告职业禁止;被判处管制、宣告缓刑的，可以根据犯罪情况，依法宣告禁止令。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第十三条 对于实施本解释规定的行为构成犯罪的，应当综合考虑犯罪的危害程度、违法所得数额以及被告人的前科情况、认罪悔罪态度等，依法判处罚金。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0"/>
          <w:sz w:val="16"/>
          <w:szCs w:val="16"/>
        </w:rPr>
      </w:pPr>
      <w:r>
        <w:rPr>
          <w:rFonts w:hint="eastAsia" w:ascii="微软雅黑" w:hAnsi="微软雅黑" w:eastAsia="微软雅黑" w:cs="微软雅黑"/>
          <w:i w:val="0"/>
          <w:iCs w:val="0"/>
          <w:caps w:val="0"/>
          <w:color w:val="444444"/>
          <w:spacing w:val="10"/>
          <w:sz w:val="16"/>
          <w:szCs w:val="16"/>
          <w:bdr w:val="none" w:color="auto" w:sz="0" w:space="0"/>
          <w:shd w:val="clear" w:fill="FFFFFF"/>
        </w:rPr>
        <w:t>第十四条 本解释自2019年9月4日起施行。</w:t>
      </w:r>
    </w:p>
    <w:p>
      <w:pPr>
        <w:jc w:val="both"/>
        <w:rPr>
          <w:rFonts w:hint="eastAsia" w:eastAsiaTheme="minor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1D171E"/>
    <w:rsid w:val="037853B1"/>
    <w:rsid w:val="07477BF7"/>
    <w:rsid w:val="0A0C30C5"/>
    <w:rsid w:val="0C8F00A6"/>
    <w:rsid w:val="148412E4"/>
    <w:rsid w:val="317B375C"/>
    <w:rsid w:val="3A8F1B0C"/>
    <w:rsid w:val="3D5E3832"/>
    <w:rsid w:val="3E5930B8"/>
    <w:rsid w:val="46503897"/>
    <w:rsid w:val="527B2F31"/>
    <w:rsid w:val="55513872"/>
    <w:rsid w:val="58162191"/>
    <w:rsid w:val="5A6B0956"/>
    <w:rsid w:val="5C4D063F"/>
    <w:rsid w:val="63657FDA"/>
    <w:rsid w:val="6A835B33"/>
    <w:rsid w:val="701D171E"/>
    <w:rsid w:val="71272C02"/>
    <w:rsid w:val="7E7D5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2021-03-22T02:21:00Z</dcterms:created>
  <dc:creator>huatu</dc:creator>
  <cp:lastModifiedBy>huatu</cp:lastModifiedBy>
  <dcterms:modified xsi:type="dcterms:W3CDTF">2021-04-07T02:24:33Z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E6EF09B6E7744D2E9AFB21F55CD84562</vt:lpwstr>
  </property>
</Properties>
</file>