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中共常德市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武陵区委组织部</w:t>
      </w:r>
      <w:r>
        <w:rPr>
          <w:rFonts w:hint="eastAsia" w:ascii="方正小标宋简体" w:hAnsi="宋体" w:eastAsia="方正小标宋简体"/>
          <w:sz w:val="36"/>
          <w:szCs w:val="36"/>
        </w:rPr>
        <w:t>公开选调工作人员报名表</w:t>
      </w:r>
    </w:p>
    <w:p>
      <w:pPr>
        <w:spacing w:line="360" w:lineRule="exact"/>
        <w:jc w:val="center"/>
        <w:rPr>
          <w:rFonts w:hint="eastAsia" w:ascii="宋体" w:hAnsi="宋体"/>
          <w:sz w:val="32"/>
          <w:szCs w:val="32"/>
        </w:rPr>
      </w:pPr>
    </w:p>
    <w:tbl>
      <w:tblPr>
        <w:tblStyle w:val="3"/>
        <w:tblW w:w="8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753"/>
        <w:gridCol w:w="454"/>
        <w:gridCol w:w="609"/>
        <w:gridCol w:w="892"/>
        <w:gridCol w:w="95"/>
        <w:gridCol w:w="981"/>
        <w:gridCol w:w="376"/>
        <w:gridCol w:w="943"/>
        <w:gridCol w:w="548"/>
        <w:gridCol w:w="697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9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姓  名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性 别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1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民  族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籍 贯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出生地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时   间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政 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面 貌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入 党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时 间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身份证号</w:t>
            </w:r>
          </w:p>
        </w:tc>
        <w:tc>
          <w:tcPr>
            <w:tcW w:w="5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3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学  位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教  育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及 专 业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3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教  育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及 专 业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7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现工作单位</w:t>
            </w:r>
          </w:p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及  职  务（职级）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2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任现职务（职级）时间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录用、登记为公务员（参管人员）时间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是否已满</w:t>
            </w:r>
          </w:p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服务年限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电子邮箱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联系电话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  <w:jc w:val="center"/>
        </w:trPr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有何特长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32"/>
                <w:sz w:val="24"/>
              </w:rPr>
            </w:pPr>
            <w:r>
              <w:rPr>
                <w:rFonts w:hint="eastAsia" w:ascii="仿宋" w:hAnsi="仿宋" w:eastAsia="仿宋"/>
                <w:kern w:val="32"/>
                <w:sz w:val="24"/>
              </w:rPr>
              <w:t>身  高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81" w:hRule="atLeast"/>
          <w:jc w:val="center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8" w:firstLineChars="50"/>
              <w:jc w:val="both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学</w:t>
            </w:r>
          </w:p>
          <w:p>
            <w:pPr>
              <w:ind w:firstLine="108" w:firstLineChars="50"/>
              <w:jc w:val="both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习</w:t>
            </w:r>
          </w:p>
          <w:p>
            <w:pPr>
              <w:ind w:firstLine="108" w:firstLineChars="50"/>
              <w:jc w:val="both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工</w:t>
            </w:r>
          </w:p>
          <w:p>
            <w:pPr>
              <w:ind w:firstLine="108" w:firstLineChars="50"/>
              <w:jc w:val="both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作</w:t>
            </w:r>
          </w:p>
          <w:p>
            <w:pPr>
              <w:ind w:firstLine="108" w:firstLineChars="50"/>
              <w:jc w:val="both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简</w:t>
            </w:r>
          </w:p>
          <w:p>
            <w:pPr>
              <w:ind w:firstLine="108" w:firstLineChars="50"/>
              <w:jc w:val="both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历</w:t>
            </w:r>
          </w:p>
        </w:tc>
        <w:tc>
          <w:tcPr>
            <w:tcW w:w="7991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4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1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奖惩情况</w:t>
            </w:r>
          </w:p>
        </w:tc>
        <w:tc>
          <w:tcPr>
            <w:tcW w:w="7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4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近三年年度考核情况</w:t>
            </w:r>
          </w:p>
        </w:tc>
        <w:tc>
          <w:tcPr>
            <w:tcW w:w="2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年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201</w:t>
            </w:r>
            <w:r>
              <w:rPr>
                <w:rFonts w:hint="eastAsia" w:ascii="仿宋" w:hAnsi="仿宋" w:eastAsia="仿宋"/>
                <w:spacing w:val="-12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家庭成员</w:t>
            </w:r>
            <w:r>
              <w:rPr>
                <w:rFonts w:hint="eastAsia" w:ascii="仿宋" w:hAnsi="仿宋" w:eastAsia="仿宋"/>
                <w:spacing w:val="-12"/>
                <w:sz w:val="18"/>
                <w:szCs w:val="18"/>
              </w:rPr>
              <w:t>（包括配偶，子女</w:t>
            </w:r>
            <w:r>
              <w:rPr>
                <w:rFonts w:hint="eastAsia" w:ascii="仿宋" w:hAnsi="仿宋" w:eastAsia="仿宋"/>
                <w:spacing w:val="-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pacing w:val="-12"/>
                <w:sz w:val="18"/>
                <w:szCs w:val="18"/>
              </w:rPr>
              <w:t>本人和配偶的父母、兄弟姊妹）</w:t>
            </w:r>
            <w:r>
              <w:rPr>
                <w:rFonts w:hint="eastAsia" w:ascii="仿宋" w:hAnsi="仿宋" w:eastAsia="仿宋"/>
                <w:spacing w:val="-12"/>
                <w:sz w:val="24"/>
                <w:lang w:val="en-US" w:eastAsia="zh-CN"/>
              </w:rPr>
              <w:t>和主要社会关系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称谓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姓名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政治面貌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pacing w:val="-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1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所在单位意见</w:t>
            </w:r>
          </w:p>
        </w:tc>
        <w:tc>
          <w:tcPr>
            <w:tcW w:w="7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800" w:firstLineChars="20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  章）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0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单位</w:t>
            </w:r>
            <w:r>
              <w:rPr>
                <w:rFonts w:hint="eastAsia" w:ascii="仿宋" w:hAnsi="仿宋" w:eastAsia="仿宋"/>
                <w:spacing w:val="-12"/>
                <w:sz w:val="24"/>
                <w:lang w:val="en-US" w:eastAsia="zh-CN"/>
              </w:rPr>
              <w:t>推荐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意见</w:t>
            </w:r>
          </w:p>
        </w:tc>
        <w:tc>
          <w:tcPr>
            <w:tcW w:w="79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800" w:firstLineChars="20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  章）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年   月   日</w:t>
            </w:r>
          </w:p>
        </w:tc>
      </w:tr>
    </w:tbl>
    <w:p>
      <w:pPr>
        <w:spacing w:line="26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</w:t>
      </w:r>
    </w:p>
    <w:p>
      <w:pPr>
        <w:spacing w:line="260" w:lineRule="exact"/>
        <w:ind w:firstLine="440" w:firstLineChars="200"/>
        <w:rPr>
          <w:rFonts w:hint="eastAsia"/>
          <w:lang w:eastAsia="zh-CN"/>
        </w:rPr>
      </w:pPr>
      <w:r>
        <w:rPr>
          <w:rFonts w:hint="eastAsia" w:ascii="仿宋_GB2312" w:eastAsia="仿宋_GB2312"/>
          <w:lang w:val="en-US" w:eastAsia="zh-CN"/>
        </w:rPr>
        <w:t>所在单位意见由</w:t>
      </w:r>
      <w:r>
        <w:rPr>
          <w:rFonts w:hint="eastAsia" w:ascii="仿宋_GB2312" w:eastAsia="仿宋_GB2312"/>
        </w:rPr>
        <w:t>所在单位党委（党组）盖章。</w:t>
      </w:r>
    </w:p>
    <w:p>
      <w:pPr>
        <w:spacing w:line="260" w:lineRule="exact"/>
        <w:ind w:firstLine="44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</w:rPr>
        <w:t>单位推荐意见由所在</w:t>
      </w:r>
      <w:r>
        <w:rPr>
          <w:rFonts w:hint="eastAsia" w:ascii="仿宋_GB2312" w:eastAsia="仿宋_GB2312"/>
          <w:lang w:val="en-US" w:eastAsia="zh-CN"/>
        </w:rPr>
        <w:t>单位</w:t>
      </w:r>
      <w:r>
        <w:rPr>
          <w:rFonts w:hint="eastAsia" w:ascii="仿宋_GB2312" w:eastAsia="仿宋_GB2312"/>
        </w:rPr>
        <w:t>有任免权的党委（党组）组织</w:t>
      </w:r>
      <w:r>
        <w:rPr>
          <w:rFonts w:hint="eastAsia" w:ascii="仿宋_GB2312" w:eastAsia="仿宋_GB2312"/>
          <w:lang w:val="en-US" w:eastAsia="zh-CN"/>
        </w:rPr>
        <w:t>人事</w:t>
      </w:r>
      <w:r>
        <w:rPr>
          <w:rFonts w:hint="eastAsia" w:ascii="仿宋_GB2312" w:eastAsia="仿宋_GB2312"/>
        </w:rPr>
        <w:t>部门盖章</w:t>
      </w:r>
      <w:r>
        <w:rPr>
          <w:rFonts w:hint="eastAsia" w:ascii="仿宋_GB2312" w:eastAsia="仿宋_GB2312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1910" w:h="16840"/>
      <w:pgMar w:top="1701" w:right="1701" w:bottom="1701" w:left="1701" w:header="720" w:footer="1247" w:gutter="0"/>
      <w:cols w:space="425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437BA"/>
    <w:rsid w:val="7AF4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2021-04-07T02:45:00Z</dcterms:created>
  <dc:creator>zhuhongbo</dc:creator>
  <cp:lastModifiedBy>zhuhongbo</cp:lastModifiedBy>
  <dcterms:modified xsi:type="dcterms:W3CDTF">2021-04-07T02:54:25Z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