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pPr w:leftFromText="180" w:rightFromText="180" w:vertAnchor="text" w:horzAnchor="page" w:tblpX="917" w:tblpY="282"/>
        <w:tblOverlap w:val="never"/>
        <w:tblW w:w="1060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6"/>
        <w:gridCol w:w="1720"/>
        <w:gridCol w:w="61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60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入 面 试 名 单（职位代码1001）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杨晨旭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21110010909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21110010127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21110010309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田一博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21110011030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21110010509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艾行雨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21110011312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赵显署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21110010823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21110010119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21110010716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21110010113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21110011125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盛彦龙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21110011019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21110011316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马啸宇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21110011117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21110011214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21110010603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杨立浩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21110010427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李定坤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21110010325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21110010123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21110010825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王数语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21110010622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闫冰玉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21110010220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沈奕同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21110010519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李聪慧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21110010122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易莉莎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21110010421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21110010824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屈德印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21110010822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姚彬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21110011101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21110011315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曹玉琦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21110010918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21110010730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21110011110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肖占红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21110011215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21110010903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梁冰冰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21110010313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王龙建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21110010812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21110010616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王以昌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21110010728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张育松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21110010807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向天舒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21110010407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1001-</w:t>
            </w:r>
            <w:r>
              <w:rPr>
                <w:rStyle w:val="41"/>
                <w:lang w:val="en-US" w:eastAsia="zh-CN" w:bidi="ar"/>
              </w:rPr>
              <w:t>书记员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南阳高新技术产业开发区人民法院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0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 入 面 试 名 单（职位代码2001）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余瑞东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21120011402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2001-</w:t>
            </w:r>
            <w:r>
              <w:rPr>
                <w:rStyle w:val="41"/>
                <w:lang w:val="en-US" w:eastAsia="zh-CN" w:bidi="ar"/>
              </w:rPr>
              <w:t>司法辅助人员（法律专业）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南阳市城乡一体化示范区司法分局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21120011320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2001-</w:t>
            </w:r>
            <w:r>
              <w:rPr>
                <w:rStyle w:val="41"/>
                <w:lang w:val="en-US" w:eastAsia="zh-CN" w:bidi="ar"/>
              </w:rPr>
              <w:t>司法辅助人员（法律专业）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南阳市城乡一体化示范区司法分局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0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 入 面 试 名 单（职位代码2002）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乔宁辉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21120021423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2002-</w:t>
            </w:r>
            <w:r>
              <w:rPr>
                <w:rStyle w:val="41"/>
                <w:lang w:val="en-US" w:eastAsia="zh-CN" w:bidi="ar"/>
              </w:rPr>
              <w:t>司法辅助人员（非法律专业）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南阳市城乡一体化示范区司法分局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郭翔宇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21120021617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0"/>
                <w:rFonts w:eastAsia="宋体"/>
                <w:lang w:val="en-US" w:eastAsia="zh-CN" w:bidi="ar"/>
              </w:rPr>
              <w:t>2002-</w:t>
            </w:r>
            <w:r>
              <w:rPr>
                <w:rStyle w:val="41"/>
                <w:lang w:val="en-US" w:eastAsia="zh-CN" w:bidi="ar"/>
              </w:rPr>
              <w:t>司法辅助人员（非法律专业）</w:t>
            </w:r>
            <w:r>
              <w:rPr>
                <w:rStyle w:val="42"/>
                <w:rFonts w:eastAsia="宋体"/>
                <w:lang w:val="en-US" w:eastAsia="zh-CN" w:bidi="ar"/>
              </w:rPr>
              <w:t>(</w:t>
            </w:r>
            <w:r>
              <w:rPr>
                <w:rStyle w:val="41"/>
                <w:lang w:val="en-US" w:eastAsia="zh-CN" w:bidi="ar"/>
              </w:rPr>
              <w:t>南阳市城乡一体化示范区司法分局</w:t>
            </w:r>
            <w:r>
              <w:rPr>
                <w:rStyle w:val="42"/>
                <w:rFonts w:eastAsia="宋体"/>
                <w:lang w:val="en-US" w:eastAsia="zh-CN" w:bidi="ar"/>
              </w:rPr>
              <w:t>)</w:t>
            </w:r>
          </w:p>
        </w:tc>
      </w:tr>
    </w:tbl>
    <w:p>
      <w:pPr>
        <w:jc w:val="both"/>
        <w:rPr>
          <w:rFonts w:hint="eastAsia" w:ascii="仿宋_GB2312" w:hAnsi="新宋体" w:eastAsia="仿宋_GB2312"/>
          <w:color w:val="444444"/>
          <w:sz w:val="30"/>
          <w:szCs w:val="30"/>
          <w:highlight w:val="white"/>
        </w:rPr>
      </w:pPr>
    </w:p>
    <w:p>
      <w:pPr>
        <w:jc w:val="both"/>
        <w:rPr>
          <w:rFonts w:ascii="仿宋_GB2312" w:hAnsi="新宋体" w:eastAsia="仿宋_GB2312"/>
          <w:color w:val="444444"/>
          <w:sz w:val="30"/>
          <w:szCs w:val="30"/>
          <w:highlight w:val="white"/>
        </w:rPr>
      </w:pPr>
      <w:r>
        <w:rPr>
          <w:rFonts w:hint="eastAsia" w:ascii="仿宋_GB2312" w:hAnsi="新宋体" w:eastAsia="仿宋_GB2312"/>
          <w:color w:val="444444"/>
          <w:sz w:val="30"/>
          <w:szCs w:val="30"/>
          <w:highlight w:val="white"/>
        </w:rPr>
        <w:t xml:space="preserve">                               </w:t>
      </w:r>
    </w:p>
    <w:p>
      <w:pPr>
        <w:shd w:val="clear" w:color="auto" w:fill="FFFFFF"/>
        <w:wordWrap w:val="0"/>
        <w:jc w:val="center"/>
        <w:rPr>
          <w:rFonts w:ascii="仿宋_GB2312" w:hAnsi="新宋体" w:eastAsia="仿宋_GB2312"/>
          <w:sz w:val="30"/>
          <w:szCs w:val="30"/>
        </w:rPr>
      </w:pPr>
    </w:p>
    <w:sectPr>
      <w:headerReference r:id="rId3" w:type="default"/>
      <w:pgSz w:w="11906" w:h="16838"/>
      <w:pgMar w:top="1701" w:right="1440" w:bottom="1440" w:left="1440" w:header="708" w:footer="708" w:gutter="0"/>
      <w:cols w:space="720" w:num="1"/>
      <w:docGrid w:type="line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3F1A"/>
    <w:rsid w:val="000C4269"/>
    <w:rsid w:val="00181BC6"/>
    <w:rsid w:val="002F755D"/>
    <w:rsid w:val="005014FC"/>
    <w:rsid w:val="005A447A"/>
    <w:rsid w:val="006C3F1A"/>
    <w:rsid w:val="00983A45"/>
    <w:rsid w:val="009E42B3"/>
    <w:rsid w:val="00BA3B16"/>
    <w:rsid w:val="00CB6A65"/>
    <w:rsid w:val="00E02968"/>
    <w:rsid w:val="00E155A3"/>
    <w:rsid w:val="034727F8"/>
    <w:rsid w:val="04EB18ED"/>
    <w:rsid w:val="06024233"/>
    <w:rsid w:val="0AF14B45"/>
    <w:rsid w:val="0DFF53CF"/>
    <w:rsid w:val="1E33552D"/>
    <w:rsid w:val="26881B91"/>
    <w:rsid w:val="2EAF3ED3"/>
    <w:rsid w:val="3BA76D0B"/>
    <w:rsid w:val="3D4E2AAC"/>
    <w:rsid w:val="3D762EC3"/>
    <w:rsid w:val="41726BF5"/>
    <w:rsid w:val="49DE6086"/>
    <w:rsid w:val="5A9C794A"/>
    <w:rsid w:val="693443A2"/>
    <w:rsid w:val="6BDB5E40"/>
    <w:rsid w:val="75491C5D"/>
    <w:rsid w:val="7D7445B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semiHidden/>
    <w:qFormat/>
    <w:uiPriority w:val="99"/>
    <w:rPr>
      <w:sz w:val="18"/>
      <w:szCs w:val="18"/>
    </w:rPr>
  </w:style>
  <w:style w:type="character" w:customStyle="1" w:styleId="39">
    <w:name w:val="页脚 Char"/>
    <w:basedOn w:val="25"/>
    <w:link w:val="15"/>
    <w:semiHidden/>
    <w:qFormat/>
    <w:uiPriority w:val="99"/>
    <w:rPr>
      <w:sz w:val="18"/>
      <w:szCs w:val="18"/>
    </w:rPr>
  </w:style>
  <w:style w:type="character" w:customStyle="1" w:styleId="40">
    <w:name w:val="font61"/>
    <w:basedOn w:val="2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1">
    <w:name w:val="font31"/>
    <w:basedOn w:val="2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2">
    <w:name w:val="font51"/>
    <w:basedOn w:val="2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2018-08-15T00:00:00Z</dcterms:created>
  <dc:creator>Administrator</dc:creator>
  <cp:lastModifiedBy>Administrator</cp:lastModifiedBy>
  <dcterms:modified xsi:type="dcterms:W3CDTF">2021-04-07T04:19:35Z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ECE3EA9F59D94522953FA4FBBD826B54</vt:lpwstr>
  </property>
</Properties>
</file>