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color w:val="000000"/>
          <w:kern w:val="0"/>
          <w:sz w:val="44"/>
          <w:szCs w:val="44"/>
          <w:u w:color="00000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44"/>
          <w:szCs w:val="44"/>
          <w:u w:color="000000"/>
          <w:lang w:val="zh-CN"/>
        </w:rPr>
        <w:t>毕业生参会方式</w:t>
      </w: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、微信扫一扫，直接进入就业小程序</w:t>
      </w:r>
    </w:p>
    <w:p>
      <w:pPr>
        <w:pStyle w:val="11"/>
        <w:framePr w:wrap="auto" w:vAnchor="margin" w:hAnchor="text" w:yAlign="inline"/>
        <w:spacing w:line="560" w:lineRule="exact"/>
        <w:ind w:firstLine="440" w:firstLineChars="200"/>
        <w:rPr>
          <w:rFonts w:ascii="仿宋" w:hAnsi="仿宋" w:eastAsia="仿宋" w:cs="仿宋"/>
          <w:sz w:val="32"/>
          <w:szCs w:val="32"/>
          <w:lang w:val="zh-CN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350520</wp:posOffset>
            </wp:positionV>
            <wp:extent cx="2592705" cy="2450465"/>
            <wp:effectExtent l="0" t="0" r="17145" b="6985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framePr w:wrap="auto" w:vAnchor="margin" w:hAnchor="text" w:yAlign="inline"/>
        <w:spacing w:line="560" w:lineRule="exact"/>
        <w:rPr>
          <w:rFonts w:ascii="仿宋" w:hAnsi="仿宋" w:eastAsia="仿宋" w:cs="仿宋"/>
          <w:sz w:val="32"/>
          <w:szCs w:val="32"/>
          <w:lang w:val="zh-CN" w:eastAsia="zh-CN"/>
        </w:rPr>
      </w:pPr>
      <w:r>
        <w:rPr>
          <w:rFonts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86995</wp:posOffset>
            </wp:positionH>
            <wp:positionV relativeFrom="paragraph">
              <wp:posOffset>138430</wp:posOffset>
            </wp:positionV>
            <wp:extent cx="2314575" cy="3909695"/>
            <wp:effectExtent l="0" t="0" r="9525" b="14605"/>
            <wp:wrapThrough wrapText="bothSides">
              <wp:wrapPolygon>
                <wp:start x="0" y="0"/>
                <wp:lineTo x="0" y="21470"/>
                <wp:lineTo x="21511" y="21470"/>
                <wp:lineTo x="21511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framePr w:wrap="auto" w:vAnchor="margin" w:hAnchor="text" w:yAlign="inline"/>
        <w:spacing w:line="560" w:lineRule="exact"/>
        <w:rPr>
          <w:rFonts w:ascii="仿宋" w:hAnsi="仿宋" w:eastAsia="仿宋" w:cs="仿宋"/>
          <w:sz w:val="32"/>
          <w:szCs w:val="32"/>
          <w:lang w:val="zh-CN" w:eastAsia="zh-CN"/>
        </w:rPr>
      </w:pPr>
      <w:r>
        <w:rPr>
          <w:rFonts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2838450</wp:posOffset>
            </wp:positionH>
            <wp:positionV relativeFrom="paragraph">
              <wp:posOffset>83820</wp:posOffset>
            </wp:positionV>
            <wp:extent cx="2312035" cy="3625215"/>
            <wp:effectExtent l="0" t="0" r="12065" b="13335"/>
            <wp:wrapTight wrapText="bothSides">
              <wp:wrapPolygon>
                <wp:start x="0" y="0"/>
                <wp:lineTo x="0" y="21452"/>
                <wp:lineTo x="21357" y="21452"/>
                <wp:lineTo x="2135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framePr w:wrap="auto" w:vAnchor="margin" w:hAnchor="text" w:yAlign="inline"/>
        <w:spacing w:line="560" w:lineRule="exact"/>
        <w:rPr>
          <w:rFonts w:ascii="仿宋" w:hAnsi="仿宋" w:eastAsia="仿宋" w:cs="仿宋"/>
          <w:sz w:val="32"/>
          <w:szCs w:val="32"/>
          <w:lang w:val="zh-CN" w:eastAsia="zh-CN"/>
        </w:rPr>
      </w:pPr>
    </w:p>
    <w:p>
      <w:pPr>
        <w:pStyle w:val="11"/>
        <w:framePr w:wrap="auto" w:vAnchor="margin" w:hAnchor="text" w:yAlign="inline"/>
        <w:spacing w:line="560" w:lineRule="exact"/>
        <w:rPr>
          <w:rFonts w:ascii="仿宋" w:hAnsi="仿宋" w:eastAsia="仿宋" w:cs="仿宋"/>
          <w:sz w:val="32"/>
          <w:szCs w:val="32"/>
          <w:lang w:val="zh-CN" w:eastAsia="zh-CN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PMingLiU" w:cs="仿宋"/>
          <w:b/>
          <w:bCs/>
          <w:sz w:val="32"/>
          <w:szCs w:val="32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PMingLiU" w:cs="仿宋"/>
          <w:b/>
          <w:bCs/>
          <w:sz w:val="32"/>
          <w:szCs w:val="32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PMingLiU" w:cs="仿宋"/>
          <w:b/>
          <w:bCs/>
          <w:sz w:val="32"/>
          <w:szCs w:val="32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PMingLiU" w:cs="仿宋"/>
          <w:b/>
          <w:bCs/>
          <w:sz w:val="32"/>
          <w:szCs w:val="32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PMingLiU" w:cs="仿宋"/>
          <w:b/>
          <w:bCs/>
          <w:sz w:val="32"/>
          <w:szCs w:val="32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PMingLiU" w:cs="仿宋"/>
          <w:b/>
          <w:bCs/>
          <w:sz w:val="32"/>
          <w:szCs w:val="32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PMingLiU" w:cs="仿宋"/>
          <w:b/>
          <w:bCs/>
          <w:sz w:val="32"/>
          <w:szCs w:val="32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PMingLiU" w:cs="仿宋"/>
          <w:b/>
          <w:bCs/>
          <w:sz w:val="32"/>
          <w:szCs w:val="32"/>
        </w:rPr>
      </w:pP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PMingLiU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、完善简历，增强就业竞争力，赢得更多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HR青睐</w:t>
      </w:r>
    </w:p>
    <w:p>
      <w:pPr>
        <w:pStyle w:val="11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color="FF0000"/>
          <w:lang w:val="zh-CN" w:eastAsia="zh-CN"/>
        </w:rPr>
        <w:t>「简历」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页，完善你的基本信息、教育经历、求职意向、实习经历等相关求职信息，建议简历完整度</w:t>
      </w:r>
      <w:r>
        <w:rPr>
          <w:rFonts w:hint="eastAsia" w:ascii="仿宋" w:hAnsi="仿宋" w:eastAsia="仿宋" w:cs="仿宋"/>
          <w:color w:val="333333"/>
          <w:sz w:val="32"/>
          <w:szCs w:val="32"/>
          <w:u w:color="333333"/>
          <w:lang w:val="zh-CN" w:eastAsia="zh-CN"/>
        </w:rPr>
        <w:t>不低于</w:t>
      </w:r>
      <w:r>
        <w:rPr>
          <w:rFonts w:hint="eastAsia" w:ascii="仿宋" w:hAnsi="仿宋" w:eastAsia="仿宋" w:cs="仿宋"/>
          <w:color w:val="333333"/>
          <w:sz w:val="32"/>
          <w:szCs w:val="32"/>
          <w:u w:color="333333"/>
        </w:rPr>
        <w:t>80%，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便于</w:t>
      </w:r>
      <w:r>
        <w:rPr>
          <w:rFonts w:hint="eastAsia" w:ascii="仿宋" w:hAnsi="仿宋" w:eastAsia="仿宋" w:cs="仿宋"/>
          <w:sz w:val="32"/>
          <w:szCs w:val="32"/>
        </w:rPr>
        <w:t>HR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更好地了解你，赢得就业机会。</w:t>
      </w:r>
    </w:p>
    <w:p>
      <w:pPr>
        <w:jc w:val="center"/>
        <w:rPr>
          <w:rFonts w:ascii="华文宋体" w:hAnsi="华文宋体" w:eastAsia="PMingLiU"/>
          <w:b/>
          <w:bCs/>
          <w:sz w:val="28"/>
          <w:szCs w:val="28"/>
          <w:lang w:eastAsia="zh-TW"/>
        </w:rPr>
      </w:pPr>
      <w:r>
        <w:drawing>
          <wp:inline distT="0" distB="0" distL="0" distR="0">
            <wp:extent cx="2343150" cy="3253740"/>
            <wp:effectExtent l="0" t="0" r="0" b="0"/>
            <wp:docPr id="1073741826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rcRect b="62379"/>
                    <a:stretch>
                      <a:fillRect/>
                    </a:stretch>
                  </pic:blipFill>
                  <pic:spPr>
                    <a:xfrm>
                      <a:off x="0" y="0"/>
                      <a:ext cx="2345698" cy="32574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610235</wp:posOffset>
            </wp:positionV>
            <wp:extent cx="2952750" cy="3152775"/>
            <wp:effectExtent l="0" t="0" r="0" b="9525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PMingLiU" w:cs="仿宋"/>
          <w:b/>
          <w:bCs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、在就业活动版块中找到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网络双选会</w:t>
      </w:r>
    </w:p>
    <w:p>
      <w:pPr>
        <w:pStyle w:val="11"/>
        <w:framePr w:wrap="auto" w:vAnchor="margin" w:hAnchor="text" w:yAlign="inline"/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ascii="仿宋" w:hAnsi="仿宋" w:eastAsia="PMingLiU" w:cs="仿宋"/>
          <w:b/>
          <w:bCs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、点击进入会场，浏览参会企业</w:t>
      </w:r>
    </w:p>
    <w:p>
      <w:pPr>
        <w:jc w:val="center"/>
        <w:rPr>
          <w:rFonts w:ascii="华文宋体" w:hAnsi="华文宋体" w:eastAsia="华文宋体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w:drawing>
          <wp:inline distT="0" distB="0" distL="0" distR="0">
            <wp:extent cx="2837815" cy="358140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6864" cy="359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ascii="仿宋" w:hAnsi="仿宋" w:eastAsia="PMingLiU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、查看企业招聘岗位信息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ascii="仿宋" w:hAnsi="仿宋" w:eastAsia="仿宋" w:cs="仿宋"/>
          <w:b/>
          <w:bCs/>
          <w:sz w:val="32"/>
          <w:szCs w:val="32"/>
        </w:rPr>
        <w:drawing>
          <wp:inline distT="0" distB="0" distL="0" distR="0">
            <wp:extent cx="2432050" cy="3905250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6、向意向职位投递简历</w:t>
      </w:r>
    </w:p>
    <w:p>
      <w:pPr>
        <w:jc w:val="center"/>
        <w:rPr>
          <w:rFonts w:ascii="华文宋体" w:hAnsi="华文宋体" w:eastAsia="华文宋体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w:drawing>
          <wp:inline distT="0" distB="0" distL="0" distR="0">
            <wp:extent cx="2221230" cy="327660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7、简历投递后可自己决定是否和用人单位交换微信，交换后即可与用人单位招聘人联系，预约面试。</w:t>
      </w:r>
    </w:p>
    <w:p>
      <w:pPr>
        <w:rPr>
          <w:rFonts w:ascii="仿宋" w:hAnsi="仿宋" w:eastAsia="仿宋" w:cs="仿宋"/>
          <w:b/>
          <w:bCs/>
          <w:sz w:val="32"/>
          <w:szCs w:val="32"/>
          <w:lang w:val="zh-CN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8、毕业生签约上报方式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  <w:t>1、打微信扫一扫下方二维码；</w:t>
      </w:r>
    </w:p>
    <w:p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1640205</wp:posOffset>
            </wp:positionH>
            <wp:positionV relativeFrom="page">
              <wp:posOffset>6456680</wp:posOffset>
            </wp:positionV>
            <wp:extent cx="1619250" cy="161925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jc w:val="center"/>
        <w:rPr>
          <w:rFonts w:eastAsia="宋体"/>
        </w:rPr>
      </w:pPr>
    </w:p>
    <w:p>
      <w:pPr>
        <w:rPr>
          <w:rFonts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  <w:t>2、登录需微信授权；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  <w:t>登录之后选择底部“就业活动”中的“就业事务”，点击“签约中心”；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  <w:t>根据提示完善个人信息，完善后点击底部“提交”即可。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CN"/>
        </w:rPr>
        <w:t>注：信息一旦提交即不可修改，如有就业信息变更需联系学校就业中心。</w:t>
      </w:r>
    </w:p>
    <w:p>
      <w:pPr>
        <w:jc w:val="center"/>
      </w:pPr>
      <w:r>
        <w:drawing>
          <wp:inline distT="0" distB="0" distL="0" distR="0">
            <wp:extent cx="2409190" cy="3197225"/>
            <wp:effectExtent l="0" t="0" r="0" b="31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187" cy="324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57400" cy="32004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华文宋体" w:hAnsi="华文宋体" w:eastAsia="华文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有问题可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微信扫码咨询</w:t>
      </w:r>
    </w:p>
    <w:p>
      <w:pPr>
        <w:jc w:val="center"/>
      </w:pPr>
      <w:r>
        <w:drawing>
          <wp:inline distT="0" distB="0" distL="114300" distR="114300">
            <wp:extent cx="2359025" cy="2366010"/>
            <wp:effectExtent l="0" t="0" r="3175" b="152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298"/>
    <w:rsid w:val="00011963"/>
    <w:rsid w:val="00105298"/>
    <w:rsid w:val="002E7EB2"/>
    <w:rsid w:val="00327680"/>
    <w:rsid w:val="003B7219"/>
    <w:rsid w:val="00453FB4"/>
    <w:rsid w:val="007D5F79"/>
    <w:rsid w:val="0092345D"/>
    <w:rsid w:val="00B24D10"/>
    <w:rsid w:val="00B734E2"/>
    <w:rsid w:val="00BF7B7B"/>
    <w:rsid w:val="00D1515E"/>
    <w:rsid w:val="00D55343"/>
    <w:rsid w:val="00D6237C"/>
    <w:rsid w:val="00E41275"/>
    <w:rsid w:val="00EC4E22"/>
    <w:rsid w:val="00EF2B2B"/>
    <w:rsid w:val="2A630768"/>
    <w:rsid w:val="2AEC3D25"/>
    <w:rsid w:val="386901CB"/>
    <w:rsid w:val="5F5A6D3B"/>
    <w:rsid w:val="60F46A97"/>
    <w:rsid w:val="6932031A"/>
    <w:rsid w:val="7A541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石墨文档正文"/>
    <w:qFormat/>
    <w:uiPriority w:val="0"/>
    <w:pPr>
      <w:framePr w:wrap="around" w:vAnchor="margin" w:hAnchor="text" w:y="1"/>
      <w:widowControl w:val="0"/>
      <w:jc w:val="both"/>
    </w:pPr>
    <w:rPr>
      <w:rFonts w:ascii="微软雅黑" w:hAnsi="微软雅黑" w:eastAsia="微软雅黑" w:cs="微软雅黑"/>
      <w:color w:val="000000"/>
      <w:kern w:val="0"/>
      <w:sz w:val="22"/>
      <w:szCs w:val="22"/>
      <w:u w:color="000000"/>
      <w:lang w:val="zh-TW" w:eastAsia="zh-TW" w:bidi="ar-SA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61</Words>
  <Characters>348</Characters>
  <Lines>2</Lines>
  <Paragraphs>1</Paragraphs>
  <TotalTime>4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2020-02-19T01:37:00Z</dcterms:created>
  <dc:creator>尤洋</dc:creator>
  <cp:lastModifiedBy>Admin</cp:lastModifiedBy>
  <dcterms:modified xsi:type="dcterms:W3CDTF">2021-03-03T08:37:03Z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