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附件1</w:t>
      </w:r>
      <w:r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eastAsia="zh-CN"/>
        </w:rPr>
        <w:t>视同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</w:rPr>
        <w:t>高校毕业生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</w:rPr>
        <w:t>未落实工作单位条件承诺书</w:t>
      </w:r>
    </w:p>
    <w:p>
      <w:pPr>
        <w:spacing w:line="480" w:lineRule="exact"/>
        <w:jc w:val="center"/>
        <w:rPr>
          <w:rFonts w:hint="default" w:ascii="Times New Roman" w:hAnsi="Times New Roman" w:cs="Times New Roman"/>
          <w:highlight w:val="none"/>
        </w:rPr>
      </w:pPr>
    </w:p>
    <w:p>
      <w:pPr>
        <w:spacing w:line="4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本人：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。报考202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年衢州市衢江区事业单位公开招聘工作人员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岗位，岗位代码：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全日制普通高校毕业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，且在国家就业政策规定的择业期内未落实工作单位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初次就业求职期相当的留学人员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2020年10月后毕业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列入国家统招计划，由培养学校统一进行就业推荐和毕业派遣，按培养计划于2021年毕业，有初次就业需求的非全日制研究生（不含在职攻读学历学位人员）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，相关情况如下：</w:t>
      </w:r>
    </w:p>
    <w:tbl>
      <w:tblPr>
        <w:tblStyle w:val="4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263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0"/>
                <w:szCs w:val="30"/>
                <w:highlight w:val="none"/>
              </w:rPr>
              <w:t>证明材料或相关情况说明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毕业证书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</w:rPr>
              <w:t>教育部学籍在线验证报告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就业协议书未签或签后依规撤销，并提供本人就业协议书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。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截止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，人事档案仍保留在毕业学校或各级人才中心、就业指导中心、公共就业服务机构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。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截止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日，无社保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记录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，并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提供户籍所在地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无社保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记录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证明。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</w:rPr>
              <w:t>备注</w:t>
            </w:r>
          </w:p>
        </w:tc>
        <w:tc>
          <w:tcPr>
            <w:tcW w:w="8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</w:tbl>
    <w:p>
      <w:p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本人郑重承诺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，材料和情况属实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，如有弄虚作假，自愿接受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《事业单位公开招聘违纪违规行为处理规定》(人社部令第35号)作出的违纪违规处理结果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，并取消聘用资格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微软雅黑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签字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：                   时间：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14E5"/>
    <w:rsid w:val="002A20E8"/>
    <w:rsid w:val="004A14E5"/>
    <w:rsid w:val="004E123C"/>
    <w:rsid w:val="009D29FA"/>
    <w:rsid w:val="00A204D6"/>
    <w:rsid w:val="00B72802"/>
    <w:rsid w:val="00F05F4F"/>
    <w:rsid w:val="020873FB"/>
    <w:rsid w:val="0CAC2CB4"/>
    <w:rsid w:val="1E7B51E8"/>
    <w:rsid w:val="439F3529"/>
    <w:rsid w:val="534501D2"/>
    <w:rsid w:val="6240039D"/>
    <w:rsid w:val="7853125E"/>
    <w:rsid w:val="795A32FB"/>
    <w:rsid w:val="7F1B77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2021-02-22T12:10:00Z</dcterms:created>
  <dc:creator>吴林峰</dc:creator>
  <cp:lastModifiedBy>Administrator</cp:lastModifiedBy>
  <cp:lastPrinted>2020-01-05T09:47:00Z</cp:lastPrinted>
  <dcterms:modified xsi:type="dcterms:W3CDTF">2021-03-26T02:49:19Z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863A9C23D6474E8F86D49AB582C13E80</vt:lpwstr>
  </property>
</Properties>
</file>