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jc w:val="left"/>
        <w:rPr>
          <w:rFonts w:hint="default" w:ascii="华文中宋" w:hAnsi="华文中宋" w:eastAsia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附件1</w:t>
      </w:r>
    </w:p>
    <w:p>
      <w:pPr>
        <w:ind w:left="-424" w:leftChars="-202"/>
        <w:jc w:val="center"/>
        <w:rPr>
          <w:rFonts w:hint="eastAsia" w:ascii="华文中宋" w:hAnsi="华文中宋" w:eastAsia="华文中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color w:val="000000"/>
          <w:sz w:val="30"/>
          <w:szCs w:val="30"/>
          <w:lang w:val="en-US" w:eastAsia="zh-CN"/>
        </w:rPr>
        <w:t>湖州吴兴交通旅游投资发展集团下属子公司</w:t>
      </w:r>
    </w:p>
    <w:p>
      <w:pPr>
        <w:ind w:left="-424" w:leftChars="-202"/>
        <w:jc w:val="center"/>
        <w:rPr>
          <w:rFonts w:hint="eastAsia" w:ascii="华文中宋" w:hAnsi="华文中宋" w:eastAsia="华文中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color w:val="000000"/>
          <w:sz w:val="30"/>
          <w:szCs w:val="30"/>
          <w:lang w:val="en-US" w:eastAsia="zh-CN"/>
        </w:rPr>
        <w:t>公开招聘岗位信息表</w:t>
      </w:r>
    </w:p>
    <w:tbl>
      <w:tblPr>
        <w:tblStyle w:val="2"/>
        <w:tblW w:w="9141" w:type="dxa"/>
        <w:tblInd w:w="-36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591"/>
        <w:gridCol w:w="924"/>
        <w:gridCol w:w="1050"/>
        <w:gridCol w:w="2040"/>
        <w:gridCol w:w="3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424" w:leftChars="-202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湖州吴兴西山漾建设投资有限公司  公开招聘岗位信息表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项目前期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有工业地产、商业地产、地产开发项目前期相关工作经验。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造价管理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工程造价、工程造价管理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1.中级职称及以上；2.有3年以上概算、造价管理及招投标工作经验。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工程管理（市政）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土木工程、桥梁市政工程等相关专业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1.有2年及以上市政、给排水、园林绿化相关工作经验；2、具有中级职称及以上。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合  计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3人</w:t>
            </w:r>
          </w:p>
        </w:tc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</w:rPr>
              <w:t>报名邮</w:t>
            </w: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箱：xsyzstz@163.com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tbl>
      <w:tblPr>
        <w:tblStyle w:val="3"/>
        <w:tblW w:w="9135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75"/>
        <w:gridCol w:w="990"/>
        <w:gridCol w:w="1110"/>
        <w:gridCol w:w="193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1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湖州吴兴交通建设发展有限公司  公开招聘岗位信息表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  历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交通工程管理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交通工程类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1.中级职称及以上；2.有2年交通工程管理和现场管理经验。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主办会计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会计学、财务管理、经济学、税务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1.会计中级及以上职称或注册会计师；2.有5年以上大型企业主办会计相关经验。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  纳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1.有2年以上相关工作经验；2.会计中级职称。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造价管理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工程造价、工程造价管理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1.中级职称及以上；2.有3年以上概算、造价管理及招投标工作经验。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项目设计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城乡规划、建筑学、园林设计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1.具有中级及以上职称2.有2年以上规划设计工作相关经验。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交通工程类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1.有2年及以上工作经验；2.有良好的中英文沟通能力。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合  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6人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</w:rPr>
              <w:t>报名邮</w:t>
            </w: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箱：wxjtjs2021@163.com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tbl>
      <w:tblPr>
        <w:tblStyle w:val="3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95"/>
        <w:gridCol w:w="870"/>
        <w:gridCol w:w="1260"/>
        <w:gridCol w:w="186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湖州吴兴旅游建设发展有限公司  公开招聘岗位信息表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景区运营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具有3年以上4A景区运营运作相关经验。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地产开发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有3年以上地产开发公司项目开发、拓展、成本测算等工作经验。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工程管理（房建）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建筑工程类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1.具有中级及以上职称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2.有2年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  <w:t>专业工作经验和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现场管理经验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工程管理（安装）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智能化、安装工程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等相关专业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1.具有中级及以上职称；2.有2年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  <w:t>专业工作经验和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现场管理经验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5人</w:t>
            </w:r>
          </w:p>
        </w:tc>
        <w:tc>
          <w:tcPr>
            <w:tcW w:w="6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</w:rPr>
              <w:t>报名邮</w:t>
            </w: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箱：wxlyjs2021@163.com</w:t>
            </w:r>
          </w:p>
        </w:tc>
      </w:tr>
    </w:tbl>
    <w:p>
      <w:pPr>
        <w:spacing w:line="3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spacing w:line="3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spacing w:line="300" w:lineRule="exact"/>
        <w:jc w:val="center"/>
        <w:rPr>
          <w:rFonts w:hint="eastAsia" w:ascii="仿宋_GB2312" w:hAnsi="仿宋" w:eastAsia="仿宋_GB2312"/>
          <w:b/>
          <w:sz w:val="24"/>
          <w:lang w:val="en-US" w:eastAsia="zh-CN"/>
        </w:rPr>
      </w:pPr>
    </w:p>
    <w:tbl>
      <w:tblPr>
        <w:tblStyle w:val="3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80"/>
        <w:gridCol w:w="885"/>
        <w:gridCol w:w="1260"/>
        <w:gridCol w:w="183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湖州骏杰贸易有限公司  公开招聘岗位信息表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法务负责人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法学、法律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1.具有2年及以上法律相关工作经验；2.通过国家司法考试者优先；3.大型国企法务工作经验者优先。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融资负责人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金融学、经济学、会计学、财务管理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有银行业等金融机构和国企融资相关经验。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园区运营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有3年以上商业楼宇园区运营管理、运作工作经验。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4人</w:t>
            </w:r>
          </w:p>
        </w:tc>
        <w:tc>
          <w:tcPr>
            <w:tcW w:w="69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</w:rPr>
              <w:t>报名邮</w:t>
            </w: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箱：</w:t>
            </w: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instrText xml:space="preserve"> HYPERLINK "mailto:wxjjmy2021@163.com" </w:instrText>
            </w: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</w:rPr>
              <w:t>wxjjmy2021@163.com</w:t>
            </w:r>
            <w:r>
              <w:rPr>
                <w:rFonts w:hint="eastAsia" w:ascii="仿宋_GB2312" w:hAnsi="Verdana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>
      <w:pPr>
        <w:spacing w:line="3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spacing w:line="3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spacing w:line="3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spacing w:line="3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spacing w:line="3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spacing w:line="3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spacing w:line="3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pPr>
        <w:spacing w:line="300" w:lineRule="exact"/>
        <w:rPr>
          <w:rFonts w:hint="eastAsia" w:ascii="仿宋_GB2312" w:hAnsi="仿宋" w:eastAsia="仿宋_GB2312"/>
          <w:b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711F8"/>
    <w:rsid w:val="7BC7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2021-03-24T00:59:00Z</dcterms:created>
  <dc:creator>qzuser</dc:creator>
  <cp:lastModifiedBy>qzuser</cp:lastModifiedBy>
  <dcterms:modified xsi:type="dcterms:W3CDTF">2021-03-24T00:59:37Z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A76E49E448FF485BBC0A58C8EAF330DD</vt:lpwstr>
  </property>
</Properties>
</file>