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b/>
          <w:bCs/>
          <w:i w:val="0"/>
          <w:caps w:val="0"/>
          <w:spacing w:val="0"/>
          <w:w w:val="100"/>
          <w:sz w:val="32"/>
          <w:szCs w:val="32"/>
        </w:rPr>
      </w:pPr>
    </w:p>
    <w:p>
      <w:pPr>
        <w:snapToGrid/>
        <w:spacing w:before="0" w:beforeAutospacing="0" w:after="0" w:afterAutospacing="0" w:line="240" w:lineRule="auto"/>
        <w:jc w:val="center"/>
        <w:textAlignment w:val="baseline"/>
        <w:rPr>
          <w:b/>
          <w:bCs/>
          <w:i w:val="0"/>
          <w:caps w:val="0"/>
          <w:spacing w:val="0"/>
          <w:w w:val="100"/>
          <w:sz w:val="32"/>
          <w:szCs w:val="32"/>
        </w:rPr>
      </w:pPr>
      <w:r>
        <w:rPr>
          <w:rFonts w:hint="eastAsia"/>
          <w:b/>
          <w:bCs/>
          <w:i w:val="0"/>
          <w:caps w:val="0"/>
          <w:spacing w:val="0"/>
          <w:w w:val="100"/>
          <w:sz w:val="32"/>
          <w:szCs w:val="32"/>
        </w:rPr>
        <w:t>大连医科大学附属第二医院心血管病医院</w:t>
      </w:r>
    </w:p>
    <w:p>
      <w:pPr>
        <w:snapToGrid/>
        <w:spacing w:before="0" w:beforeAutospacing="0" w:after="0" w:afterAutospacing="0" w:line="240" w:lineRule="auto"/>
        <w:jc w:val="center"/>
        <w:textAlignment w:val="baseline"/>
        <w:rPr>
          <w:b w:val="0"/>
          <w:bCs/>
          <w:i w:val="0"/>
          <w:caps w:val="0"/>
          <w:spacing w:val="0"/>
          <w:w w:val="100"/>
          <w:sz w:val="24"/>
          <w:szCs w:val="32"/>
        </w:rPr>
      </w:pPr>
      <w:r>
        <w:rPr>
          <w:rFonts w:hint="eastAsia"/>
          <w:b w:val="0"/>
          <w:bCs/>
          <w:i w:val="0"/>
          <w:caps w:val="0"/>
          <w:spacing w:val="0"/>
          <w:w w:val="100"/>
          <w:sz w:val="24"/>
          <w:szCs w:val="32"/>
        </w:rPr>
        <w:t>（大连睿康心血管病医院）</w:t>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360" w:lineRule="auto"/>
        <w:ind w:firstLine="480" w:firstLineChars="200"/>
        <w:jc w:val="both"/>
        <w:textAlignment w:val="baseline"/>
        <w:rPr>
          <w:b w:val="0"/>
          <w:i w:val="0"/>
          <w:caps w:val="0"/>
          <w:color w:val="000000"/>
          <w:spacing w:val="0"/>
          <w:w w:val="100"/>
          <w:sz w:val="24"/>
        </w:rPr>
      </w:pPr>
      <w:r>
        <w:rPr>
          <w:rFonts w:hint="eastAsia"/>
          <w:b w:val="0"/>
          <w:i w:val="0"/>
          <w:caps w:val="0"/>
          <w:color w:val="000000"/>
          <w:spacing w:val="0"/>
          <w:w w:val="100"/>
          <w:sz w:val="24"/>
        </w:rPr>
        <w:t>大连医科大学</w:t>
      </w:r>
      <w:r>
        <w:rPr>
          <w:rFonts w:hint="eastAsia"/>
          <w:b w:val="0"/>
          <w:i w:val="0"/>
          <w:caps w:val="0"/>
          <w:color w:val="000000"/>
          <w:spacing w:val="0"/>
          <w:w w:val="100"/>
          <w:sz w:val="24"/>
          <w:lang w:eastAsia="zh-CN"/>
        </w:rPr>
        <w:t>附属</w:t>
      </w:r>
      <w:r>
        <w:rPr>
          <w:rFonts w:hint="eastAsia"/>
          <w:b w:val="0"/>
          <w:i w:val="0"/>
          <w:caps w:val="0"/>
          <w:color w:val="000000"/>
          <w:spacing w:val="0"/>
          <w:w w:val="100"/>
          <w:sz w:val="24"/>
        </w:rPr>
        <w:t>第二医院心血管病医院是东软与大连医科大学附属第二医院合作设立的高端非营利性三级心血管病医院。医院立足大连，辐射东北，集心脑血管疾病的预防、保健、医疗、康复、科研为一体，秉承“大专科、小综合”医院的发展理念，致力于为广大人民群众提供全面的优质健康保障服务。</w:t>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rFonts w:hint="eastAsia" w:eastAsia="宋体"/>
          <w:b w:val="0"/>
          <w:i w:val="0"/>
          <w:caps w:val="0"/>
          <w:spacing w:val="0"/>
          <w:w w:val="100"/>
          <w:sz w:val="24"/>
          <w:lang w:eastAsia="zh-CN"/>
        </w:rPr>
      </w:pPr>
      <w:r>
        <w:rPr>
          <w:rFonts w:hint="eastAsia" w:eastAsia="宋体"/>
          <w:b w:val="0"/>
          <w:i w:val="0"/>
          <w:caps w:val="0"/>
          <w:spacing w:val="0"/>
          <w:w w:val="100"/>
          <w:sz w:val="24"/>
          <w:lang w:eastAsia="zh-CN"/>
        </w:rPr>
        <w:drawing>
          <wp:inline distT="0" distB="0" distL="114300" distR="114300">
            <wp:extent cx="5272405" cy="2962275"/>
            <wp:effectExtent l="0" t="0" r="10795" b="9525"/>
            <wp:docPr id="1" name="图片 1" descr="e5a2ce91313de50bd8bdec82483d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a2ce91313de50bd8bdec82483dfe3"/>
                    <pic:cNvPicPr>
                      <a:picLocks noChangeAspect="1"/>
                    </pic:cNvPicPr>
                  </pic:nvPicPr>
                  <pic:blipFill>
                    <a:blip r:embed="rId4"/>
                    <a:stretch>
                      <a:fillRect/>
                    </a:stretch>
                  </pic:blipFill>
                  <pic:spPr>
                    <a:xfrm>
                      <a:off x="0" y="0"/>
                      <a:ext cx="5272405" cy="2962275"/>
                    </a:xfrm>
                    <a:prstGeom prst="rect">
                      <a:avLst/>
                    </a:prstGeom>
                  </pic:spPr>
                </pic:pic>
              </a:graphicData>
            </a:graphic>
          </wp:inline>
        </w:drawing>
      </w:r>
    </w:p>
    <w:p>
      <w:pPr>
        <w:snapToGrid/>
        <w:spacing w:before="0" w:beforeAutospacing="0" w:after="0" w:afterAutospacing="0" w:line="360" w:lineRule="auto"/>
        <w:ind w:firstLine="360" w:firstLineChars="150"/>
        <w:jc w:val="both"/>
        <w:textAlignment w:val="baseline"/>
        <w:rPr>
          <w:rFonts w:hint="eastAsia"/>
          <w:b w:val="0"/>
          <w:i w:val="0"/>
          <w:caps w:val="0"/>
          <w:color w:val="000000"/>
          <w:spacing w:val="0"/>
          <w:w w:val="100"/>
          <w:sz w:val="24"/>
        </w:rPr>
      </w:pPr>
      <w:r>
        <w:rPr>
          <w:rFonts w:hint="eastAsia"/>
          <w:b w:val="0"/>
          <w:i w:val="0"/>
          <w:caps w:val="0"/>
          <w:color w:val="000000"/>
          <w:spacing w:val="0"/>
          <w:w w:val="100"/>
          <w:sz w:val="24"/>
        </w:rPr>
        <w:t>医院位于大连高新区，依山而建，环境优美，建筑面积约2万平方米，一期预计开设病床1</w:t>
      </w:r>
      <w:r>
        <w:rPr>
          <w:b w:val="0"/>
          <w:i w:val="0"/>
          <w:caps w:val="0"/>
          <w:color w:val="000000"/>
          <w:spacing w:val="0"/>
          <w:w w:val="100"/>
          <w:sz w:val="24"/>
        </w:rPr>
        <w:t>5</w:t>
      </w:r>
      <w:r>
        <w:rPr>
          <w:rFonts w:hint="eastAsia"/>
          <w:b w:val="0"/>
          <w:i w:val="0"/>
          <w:caps w:val="0"/>
          <w:color w:val="000000"/>
          <w:spacing w:val="0"/>
          <w:w w:val="100"/>
          <w:sz w:val="24"/>
        </w:rPr>
        <w:t>0张，二期可扩容至300余张。医院设有百级手术室3间（其中最高端的杂交手术室2间）、介入手术室3间、8张ICU病床和1</w:t>
      </w:r>
      <w:r>
        <w:rPr>
          <w:b w:val="0"/>
          <w:i w:val="0"/>
          <w:caps w:val="0"/>
          <w:color w:val="000000"/>
          <w:spacing w:val="0"/>
          <w:w w:val="100"/>
          <w:sz w:val="24"/>
        </w:rPr>
        <w:t>5</w:t>
      </w:r>
      <w:r>
        <w:rPr>
          <w:rFonts w:hint="eastAsia"/>
          <w:b w:val="0"/>
          <w:i w:val="0"/>
          <w:caps w:val="0"/>
          <w:color w:val="000000"/>
          <w:spacing w:val="0"/>
          <w:w w:val="100"/>
          <w:sz w:val="24"/>
        </w:rPr>
        <w:t>张CCU病床</w:t>
      </w:r>
      <w:r>
        <w:rPr>
          <w:rFonts w:hint="eastAsia"/>
          <w:b w:val="0"/>
          <w:i w:val="0"/>
          <w:caps w:val="0"/>
          <w:color w:val="000000"/>
          <w:spacing w:val="0"/>
          <w:w w:val="100"/>
          <w:sz w:val="24"/>
          <w:lang w:eastAsia="zh-CN"/>
        </w:rPr>
        <w:t>；</w:t>
      </w:r>
      <w:r>
        <w:rPr>
          <w:rFonts w:hint="eastAsia"/>
          <w:b w:val="0"/>
          <w:i w:val="0"/>
          <w:caps w:val="0"/>
          <w:color w:val="000000"/>
          <w:spacing w:val="0"/>
          <w:w w:val="100"/>
          <w:sz w:val="24"/>
        </w:rPr>
        <w:t>设冠心病与高</w:t>
      </w:r>
      <w:r>
        <w:rPr>
          <w:rFonts w:hint="eastAsia"/>
          <w:b w:val="0"/>
          <w:i w:val="0"/>
          <w:caps w:val="0"/>
          <w:color w:val="000000"/>
          <w:spacing w:val="0"/>
          <w:w w:val="100"/>
          <w:sz w:val="24"/>
          <w:highlight w:val="none"/>
        </w:rPr>
        <w:t>血压</w:t>
      </w:r>
      <w:r>
        <w:rPr>
          <w:rFonts w:hint="eastAsia"/>
          <w:b w:val="0"/>
          <w:i w:val="0"/>
          <w:caps w:val="0"/>
          <w:color w:val="000000"/>
          <w:spacing w:val="0"/>
          <w:w w:val="100"/>
          <w:sz w:val="24"/>
        </w:rPr>
        <w:t>科、心衰与结构性心脏病中心、心律失常科、心脏与大血管外科、周围血管介入科、重症监护室、综合内科、综合外科等专业科室</w:t>
      </w:r>
      <w:r>
        <w:rPr>
          <w:rFonts w:hint="eastAsia"/>
          <w:b w:val="0"/>
          <w:i w:val="0"/>
          <w:caps w:val="0"/>
          <w:color w:val="000000"/>
          <w:spacing w:val="0"/>
          <w:w w:val="100"/>
          <w:sz w:val="24"/>
          <w:lang w:val="en-US" w:eastAsia="zh-CN"/>
        </w:rPr>
        <w:t>以及</w:t>
      </w:r>
      <w:r>
        <w:rPr>
          <w:rFonts w:hint="eastAsia"/>
          <w:b w:val="0"/>
          <w:i w:val="0"/>
          <w:caps w:val="0"/>
          <w:color w:val="000000"/>
          <w:spacing w:val="0"/>
          <w:w w:val="100"/>
          <w:sz w:val="24"/>
          <w:highlight w:val="none"/>
          <w:lang w:val="en-US" w:eastAsia="zh-CN"/>
        </w:rPr>
        <w:t>相配</w:t>
      </w:r>
      <w:r>
        <w:rPr>
          <w:rFonts w:hint="eastAsia"/>
          <w:b w:val="0"/>
          <w:i w:val="0"/>
          <w:caps w:val="0"/>
          <w:color w:val="000000"/>
          <w:spacing w:val="0"/>
          <w:w w:val="100"/>
          <w:sz w:val="24"/>
          <w:lang w:val="en-US" w:eastAsia="zh-CN"/>
        </w:rPr>
        <w:t>的</w:t>
      </w:r>
      <w:r>
        <w:rPr>
          <w:rFonts w:hint="eastAsia"/>
          <w:b w:val="0"/>
          <w:i w:val="0"/>
          <w:caps w:val="0"/>
          <w:color w:val="000000"/>
          <w:spacing w:val="0"/>
          <w:w w:val="100"/>
          <w:sz w:val="24"/>
          <w:highlight w:val="none"/>
        </w:rPr>
        <w:t>医技功能科室</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rPr>
        <w:t>开设2</w:t>
      </w:r>
      <w:r>
        <w:rPr>
          <w:b w:val="0"/>
          <w:i w:val="0"/>
          <w:caps w:val="0"/>
          <w:color w:val="000000"/>
          <w:spacing w:val="0"/>
          <w:w w:val="100"/>
          <w:sz w:val="24"/>
        </w:rPr>
        <w:t>4</w:t>
      </w:r>
      <w:r>
        <w:rPr>
          <w:rFonts w:hint="eastAsia"/>
          <w:b w:val="0"/>
          <w:i w:val="0"/>
          <w:caps w:val="0"/>
          <w:color w:val="000000"/>
          <w:spacing w:val="0"/>
          <w:w w:val="100"/>
          <w:sz w:val="24"/>
        </w:rPr>
        <w:t>小时</w:t>
      </w:r>
      <w:r>
        <w:rPr>
          <w:rFonts w:hint="eastAsia"/>
          <w:b w:val="0"/>
          <w:i w:val="0"/>
          <w:caps w:val="0"/>
          <w:color w:val="000000"/>
          <w:spacing w:val="0"/>
          <w:w w:val="100"/>
          <w:sz w:val="24"/>
          <w:lang w:val="en-US" w:eastAsia="zh-CN"/>
        </w:rPr>
        <w:t>急</w:t>
      </w:r>
      <w:r>
        <w:rPr>
          <w:rFonts w:hint="eastAsia"/>
          <w:b w:val="0"/>
          <w:i w:val="0"/>
          <w:caps w:val="0"/>
          <w:color w:val="000000"/>
          <w:spacing w:val="0"/>
          <w:w w:val="100"/>
          <w:sz w:val="24"/>
        </w:rPr>
        <w:t>诊（建设胸痛中心和卒中中心）</w:t>
      </w:r>
      <w:r>
        <w:rPr>
          <w:rFonts w:hint="eastAsia"/>
          <w:b w:val="0"/>
          <w:i w:val="0"/>
          <w:caps w:val="0"/>
          <w:color w:val="000000"/>
          <w:spacing w:val="0"/>
          <w:w w:val="100"/>
          <w:sz w:val="24"/>
          <w:lang w:eastAsia="zh-CN"/>
        </w:rPr>
        <w:t>、</w:t>
      </w:r>
      <w:r>
        <w:rPr>
          <w:rFonts w:hint="eastAsia"/>
          <w:b w:val="0"/>
          <w:i w:val="0"/>
          <w:caps w:val="0"/>
          <w:color w:val="000000"/>
          <w:spacing w:val="0"/>
          <w:w w:val="100"/>
          <w:sz w:val="24"/>
          <w:highlight w:val="none"/>
          <w:lang w:val="en-US" w:eastAsia="zh-CN"/>
        </w:rPr>
        <w:t>全科系的</w:t>
      </w:r>
      <w:r>
        <w:rPr>
          <w:rFonts w:hint="eastAsia"/>
          <w:b w:val="0"/>
          <w:i w:val="0"/>
          <w:caps w:val="0"/>
          <w:color w:val="000000"/>
          <w:spacing w:val="0"/>
          <w:w w:val="100"/>
          <w:sz w:val="24"/>
          <w:highlight w:val="none"/>
        </w:rPr>
        <w:t>专科门诊</w:t>
      </w:r>
      <w:r>
        <w:rPr>
          <w:rFonts w:hint="eastAsia"/>
          <w:b w:val="0"/>
          <w:i w:val="0"/>
          <w:caps w:val="0"/>
          <w:color w:val="000000"/>
          <w:spacing w:val="0"/>
          <w:w w:val="100"/>
          <w:sz w:val="24"/>
        </w:rPr>
        <w:t>以及VIP门诊。</w:t>
      </w:r>
    </w:p>
    <w:p>
      <w:pPr>
        <w:snapToGrid/>
        <w:spacing w:before="0" w:beforeAutospacing="0" w:after="0" w:afterAutospacing="0" w:line="360" w:lineRule="auto"/>
        <w:ind w:firstLine="480" w:firstLineChars="200"/>
        <w:jc w:val="both"/>
        <w:textAlignment w:val="baseline"/>
        <w:rPr>
          <w:b w:val="0"/>
          <w:i w:val="0"/>
          <w:caps w:val="0"/>
          <w:color w:val="000000"/>
          <w:spacing w:val="0"/>
          <w:w w:val="100"/>
          <w:sz w:val="24"/>
          <w:highlight w:val="yellow"/>
        </w:rPr>
      </w:pPr>
      <w:r>
        <w:rPr>
          <w:rFonts w:hint="eastAsia"/>
          <w:b w:val="0"/>
          <w:i w:val="0"/>
          <w:caps w:val="0"/>
          <w:color w:val="000000"/>
          <w:spacing w:val="0"/>
          <w:w w:val="100"/>
          <w:sz w:val="24"/>
          <w:highlight w:val="none"/>
        </w:rPr>
        <w:t>医院借助东软自有的强大医疗信息化平台，打造全新的智慧医院</w:t>
      </w:r>
      <w:r>
        <w:rPr>
          <w:rFonts w:hint="eastAsia"/>
          <w:b w:val="0"/>
          <w:i w:val="0"/>
          <w:caps w:val="0"/>
          <w:color w:val="000000"/>
          <w:spacing w:val="0"/>
          <w:w w:val="100"/>
          <w:sz w:val="24"/>
          <w:highlight w:val="none"/>
          <w:lang w:val="en-US" w:eastAsia="zh-CN"/>
        </w:rPr>
        <w:t>样板</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如机器人服务、</w:t>
      </w:r>
      <w:r>
        <w:rPr>
          <w:rFonts w:hint="eastAsia"/>
          <w:b w:val="0"/>
          <w:i w:val="0"/>
          <w:caps w:val="0"/>
          <w:color w:val="000000"/>
          <w:spacing w:val="0"/>
          <w:w w:val="100"/>
          <w:sz w:val="24"/>
          <w:highlight w:val="none"/>
        </w:rPr>
        <w:t>AI人脸识别</w:t>
      </w:r>
      <w:r>
        <w:rPr>
          <w:rFonts w:hint="eastAsia"/>
          <w:b w:val="0"/>
          <w:i w:val="0"/>
          <w:caps w:val="0"/>
          <w:color w:val="000000"/>
          <w:spacing w:val="0"/>
          <w:w w:val="100"/>
          <w:sz w:val="24"/>
          <w:highlight w:val="none"/>
          <w:lang w:val="en-US" w:eastAsia="zh-CN"/>
        </w:rPr>
        <w:t>系统、自助就医设备广泛</w:t>
      </w:r>
      <w:r>
        <w:rPr>
          <w:rFonts w:hint="eastAsia"/>
          <w:b w:val="0"/>
          <w:i w:val="0"/>
          <w:caps w:val="0"/>
          <w:color w:val="000000"/>
          <w:spacing w:val="0"/>
          <w:w w:val="100"/>
          <w:sz w:val="24"/>
          <w:highlight w:val="none"/>
        </w:rPr>
        <w:t>应用</w:t>
      </w:r>
      <w:r>
        <w:rPr>
          <w:rFonts w:hint="eastAsia"/>
          <w:b w:val="0"/>
          <w:i w:val="0"/>
          <w:caps w:val="0"/>
          <w:color w:val="000000"/>
          <w:spacing w:val="0"/>
          <w:w w:val="100"/>
          <w:sz w:val="24"/>
          <w:highlight w:val="none"/>
          <w:lang w:val="en-US" w:eastAsia="zh-CN"/>
        </w:rPr>
        <w:t>等，将极大</w:t>
      </w:r>
      <w:r>
        <w:rPr>
          <w:rFonts w:hint="eastAsia"/>
          <w:b w:val="0"/>
          <w:i w:val="0"/>
          <w:caps w:val="0"/>
          <w:color w:val="000000"/>
          <w:spacing w:val="0"/>
          <w:w w:val="100"/>
          <w:sz w:val="24"/>
          <w:highlight w:val="none"/>
        </w:rPr>
        <w:t>提升患者就医便捷性</w:t>
      </w:r>
      <w:r>
        <w:rPr>
          <w:rFonts w:hint="eastAsia"/>
          <w:b w:val="0"/>
          <w:i w:val="0"/>
          <w:caps w:val="0"/>
          <w:color w:val="000000"/>
          <w:spacing w:val="0"/>
          <w:w w:val="100"/>
          <w:sz w:val="24"/>
          <w:highlight w:val="none"/>
          <w:lang w:val="en-US" w:eastAsia="zh-CN"/>
        </w:rPr>
        <w:t>和就医体验</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rPr>
        <w:t>“HiBMS智慧医院运行管理平台”将全院实时运行数据3D</w:t>
      </w:r>
      <w:r>
        <w:rPr>
          <w:rFonts w:hint="eastAsia"/>
          <w:b w:val="0"/>
          <w:i w:val="0"/>
          <w:caps w:val="0"/>
          <w:color w:val="000000"/>
          <w:spacing w:val="0"/>
          <w:w w:val="100"/>
          <w:sz w:val="24"/>
          <w:highlight w:val="none"/>
          <w:lang w:val="en-US" w:eastAsia="zh-CN"/>
        </w:rPr>
        <w:t>化</w:t>
      </w:r>
      <w:r>
        <w:rPr>
          <w:rFonts w:hint="eastAsia"/>
          <w:b w:val="0"/>
          <w:i w:val="0"/>
          <w:caps w:val="0"/>
          <w:color w:val="000000"/>
          <w:spacing w:val="0"/>
          <w:w w:val="100"/>
          <w:sz w:val="24"/>
          <w:highlight w:val="none"/>
        </w:rPr>
        <w:t>、组态</w:t>
      </w:r>
      <w:r>
        <w:rPr>
          <w:rFonts w:hint="eastAsia"/>
          <w:b w:val="0"/>
          <w:i w:val="0"/>
          <w:caps w:val="0"/>
          <w:color w:val="000000"/>
          <w:spacing w:val="0"/>
          <w:w w:val="100"/>
          <w:sz w:val="24"/>
          <w:highlight w:val="none"/>
          <w:lang w:val="en-US" w:eastAsia="zh-CN"/>
        </w:rPr>
        <w:t>化</w:t>
      </w:r>
      <w:r>
        <w:rPr>
          <w:rFonts w:hint="eastAsia"/>
          <w:b w:val="0"/>
          <w:i w:val="0"/>
          <w:caps w:val="0"/>
          <w:color w:val="000000"/>
          <w:spacing w:val="0"/>
          <w:w w:val="100"/>
          <w:sz w:val="24"/>
          <w:highlight w:val="none"/>
        </w:rPr>
        <w:t>、具象化，</w:t>
      </w:r>
      <w:r>
        <w:rPr>
          <w:rFonts w:hint="eastAsia"/>
          <w:b w:val="0"/>
          <w:i w:val="0"/>
          <w:caps w:val="0"/>
          <w:color w:val="000000"/>
          <w:spacing w:val="0"/>
          <w:w w:val="100"/>
          <w:sz w:val="24"/>
          <w:highlight w:val="none"/>
          <w:lang w:val="en-US" w:eastAsia="zh-CN"/>
        </w:rPr>
        <w:t>显著降低</w:t>
      </w:r>
      <w:r>
        <w:rPr>
          <w:rFonts w:hint="eastAsia"/>
          <w:b w:val="0"/>
          <w:i w:val="0"/>
          <w:caps w:val="0"/>
          <w:color w:val="000000"/>
          <w:spacing w:val="0"/>
          <w:w w:val="100"/>
          <w:sz w:val="24"/>
          <w:highlight w:val="none"/>
        </w:rPr>
        <w:t>医护</w:t>
      </w:r>
      <w:r>
        <w:rPr>
          <w:rFonts w:hint="eastAsia"/>
          <w:b w:val="0"/>
          <w:i w:val="0"/>
          <w:caps w:val="0"/>
          <w:color w:val="000000"/>
          <w:spacing w:val="0"/>
          <w:w w:val="100"/>
          <w:sz w:val="24"/>
          <w:highlight w:val="none"/>
          <w:lang w:val="en-US" w:eastAsia="zh-CN"/>
        </w:rPr>
        <w:t>人员</w:t>
      </w:r>
      <w:r>
        <w:rPr>
          <w:rFonts w:hint="eastAsia"/>
          <w:b w:val="0"/>
          <w:i w:val="0"/>
          <w:caps w:val="0"/>
          <w:color w:val="000000"/>
          <w:spacing w:val="0"/>
          <w:w w:val="100"/>
          <w:sz w:val="24"/>
          <w:highlight w:val="none"/>
        </w:rPr>
        <w:t>工作</w:t>
      </w:r>
      <w:r>
        <w:rPr>
          <w:rFonts w:hint="eastAsia"/>
          <w:b w:val="0"/>
          <w:i w:val="0"/>
          <w:caps w:val="0"/>
          <w:color w:val="000000"/>
          <w:spacing w:val="0"/>
          <w:w w:val="100"/>
          <w:sz w:val="24"/>
          <w:highlight w:val="none"/>
          <w:lang w:val="en-US" w:eastAsia="zh-CN"/>
        </w:rPr>
        <w:t>强度的同时</w:t>
      </w:r>
      <w:r>
        <w:rPr>
          <w:rFonts w:hint="eastAsia"/>
          <w:b w:val="0"/>
          <w:i w:val="0"/>
          <w:caps w:val="0"/>
          <w:color w:val="000000"/>
          <w:spacing w:val="0"/>
          <w:w w:val="100"/>
          <w:sz w:val="24"/>
          <w:highlight w:val="none"/>
        </w:rPr>
        <w:t>提升工作效率和质量</w:t>
      </w:r>
      <w:r>
        <w:rPr>
          <w:rFonts w:hint="eastAsia"/>
          <w:b w:val="0"/>
          <w:i w:val="0"/>
          <w:caps w:val="0"/>
          <w:color w:val="000000"/>
          <w:spacing w:val="0"/>
          <w:w w:val="100"/>
          <w:sz w:val="24"/>
          <w:highlight w:val="none"/>
          <w:lang w:eastAsia="zh-CN"/>
        </w:rPr>
        <w:t>。</w:t>
      </w:r>
    </w:p>
    <w:p>
      <w:pPr>
        <w:snapToGrid/>
        <w:spacing w:before="0" w:beforeAutospacing="0" w:after="0" w:afterAutospacing="0" w:line="360" w:lineRule="auto"/>
        <w:ind w:firstLine="360" w:firstLineChars="150"/>
        <w:jc w:val="both"/>
        <w:textAlignment w:val="baseline"/>
        <w:rPr>
          <w:rFonts w:hint="default"/>
          <w:b/>
          <w:bCs/>
          <w:i w:val="0"/>
          <w:caps w:val="0"/>
          <w:color w:val="000000"/>
          <w:spacing w:val="0"/>
          <w:w w:val="100"/>
          <w:sz w:val="24"/>
          <w:highlight w:val="none"/>
          <w:lang w:val="en-US" w:eastAsia="zh-CN"/>
        </w:rPr>
      </w:pPr>
      <w:r>
        <w:rPr>
          <w:rFonts w:hint="eastAsia"/>
          <w:b w:val="0"/>
          <w:i w:val="0"/>
          <w:caps w:val="0"/>
          <w:color w:val="000000"/>
          <w:spacing w:val="0"/>
          <w:w w:val="100"/>
          <w:sz w:val="24"/>
          <w:highlight w:val="none"/>
          <w:lang w:val="en-US" w:eastAsia="zh-CN"/>
        </w:rPr>
        <w:t>医院以</w:t>
      </w:r>
      <w:r>
        <w:rPr>
          <w:rFonts w:hint="eastAsia"/>
          <w:b w:val="0"/>
          <w:i w:val="0"/>
          <w:caps w:val="0"/>
          <w:color w:val="000000"/>
          <w:spacing w:val="0"/>
          <w:w w:val="100"/>
          <w:sz w:val="24"/>
          <w:highlight w:val="none"/>
        </w:rPr>
        <w:t>大连医科大学附属第二医院强大专家团队</w:t>
      </w:r>
      <w:r>
        <w:rPr>
          <w:rFonts w:hint="eastAsia"/>
          <w:b w:val="0"/>
          <w:i w:val="0"/>
          <w:caps w:val="0"/>
          <w:color w:val="000000"/>
          <w:spacing w:val="0"/>
          <w:w w:val="100"/>
          <w:sz w:val="24"/>
          <w:highlight w:val="none"/>
          <w:lang w:val="en-US" w:eastAsia="zh-CN"/>
        </w:rPr>
        <w:t>为依托</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引进了多名心血管方面的</w:t>
      </w:r>
      <w:r>
        <w:rPr>
          <w:rFonts w:hint="eastAsia"/>
          <w:b w:val="0"/>
          <w:bCs w:val="0"/>
          <w:i w:val="0"/>
          <w:caps w:val="0"/>
          <w:color w:val="000000"/>
          <w:spacing w:val="0"/>
          <w:w w:val="100"/>
          <w:sz w:val="24"/>
          <w:highlight w:val="none"/>
          <w:lang w:val="en-US" w:eastAsia="zh-CN"/>
        </w:rPr>
        <w:t>顶级专家</w:t>
      </w:r>
      <w:r>
        <w:rPr>
          <w:rFonts w:hint="eastAsia"/>
          <w:b w:val="0"/>
          <w:i w:val="0"/>
          <w:caps w:val="0"/>
          <w:color w:val="000000"/>
          <w:spacing w:val="0"/>
          <w:w w:val="100"/>
          <w:sz w:val="24"/>
          <w:highlight w:val="none"/>
          <w:lang w:val="en-US" w:eastAsia="zh-CN"/>
        </w:rPr>
        <w:t>，打造亚专科齐全、病种覆盖面广、诊疗技术手段先进的</w:t>
      </w:r>
      <w:r>
        <w:rPr>
          <w:rFonts w:hint="eastAsia"/>
          <w:b w:val="0"/>
          <w:bCs w:val="0"/>
          <w:i w:val="0"/>
          <w:caps w:val="0"/>
          <w:color w:val="000000"/>
          <w:spacing w:val="0"/>
          <w:w w:val="100"/>
          <w:sz w:val="24"/>
          <w:highlight w:val="none"/>
          <w:lang w:val="en-US" w:eastAsia="zh-CN"/>
        </w:rPr>
        <w:t>东北顶级心血管病专科医院。</w:t>
      </w:r>
    </w:p>
    <w:p>
      <w:pPr>
        <w:snapToGrid/>
        <w:spacing w:before="0" w:beforeAutospacing="0" w:after="0" w:afterAutospacing="0" w:line="360" w:lineRule="auto"/>
        <w:ind w:firstLine="360" w:firstLineChars="150"/>
        <w:jc w:val="both"/>
        <w:textAlignment w:val="baseline"/>
        <w:rPr>
          <w:b w:val="0"/>
          <w:i w:val="0"/>
          <w:caps w:val="0"/>
          <w:color w:val="000000"/>
          <w:spacing w:val="0"/>
          <w:w w:val="100"/>
          <w:sz w:val="24"/>
        </w:rPr>
      </w:pPr>
      <w:r>
        <w:rPr>
          <w:rFonts w:hint="eastAsia"/>
          <w:b w:val="0"/>
          <w:i w:val="0"/>
          <w:caps w:val="0"/>
          <w:color w:val="000000"/>
          <w:spacing w:val="0"/>
          <w:w w:val="100"/>
          <w:sz w:val="24"/>
        </w:rPr>
        <w:t>医院建设已接近尾声，预计今年9月份正式开业。</w:t>
      </w:r>
    </w:p>
    <w:p>
      <w:pPr>
        <w:snapToGrid/>
        <w:spacing w:before="0" w:beforeAutospacing="0" w:after="0" w:afterAutospacing="0" w:line="240" w:lineRule="auto"/>
        <w:jc w:val="left"/>
        <w:textAlignment w:val="baseline"/>
        <w:rPr>
          <w:b w:val="0"/>
          <w:i w:val="0"/>
          <w:caps w:val="0"/>
          <w:spacing w:val="0"/>
          <w:w w:val="100"/>
          <w:sz w:val="20"/>
        </w:rPr>
      </w:pPr>
      <w:r>
        <w:drawing>
          <wp:inline distT="0" distB="0" distL="0" distR="0">
            <wp:extent cx="2446655" cy="1816100"/>
            <wp:effectExtent l="0" t="0" r="4445" b="0"/>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5" cstate="print"/>
                    <a:srcRect l="139" t="4460"/>
                    <a:stretch>
                      <a:fillRect/>
                    </a:stretch>
                  </pic:blipFill>
                  <pic:spPr>
                    <a:xfrm>
                      <a:off x="0" y="0"/>
                      <a:ext cx="2446655" cy="1816100"/>
                    </a:xfrm>
                    <a:prstGeom prst="rect">
                      <a:avLst/>
                    </a:prstGeom>
                  </pic:spPr>
                </pic:pic>
              </a:graphicData>
            </a:graphic>
          </wp:inline>
        </w:drawing>
      </w:r>
      <w:r>
        <w:drawing>
          <wp:inline distT="0" distB="0" distL="0" distR="0">
            <wp:extent cx="2720340" cy="1815465"/>
            <wp:effectExtent l="0" t="0" r="10160" b="63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2720340" cy="1815465"/>
                    </a:xfrm>
                    <a:prstGeom prst="rect">
                      <a:avLst/>
                    </a:prstGeom>
                  </pic:spPr>
                </pic:pic>
              </a:graphicData>
            </a:graphic>
          </wp:inline>
        </w:drawing>
      </w:r>
      <w:r>
        <w:drawing>
          <wp:inline distT="0" distB="0" distL="0" distR="0">
            <wp:extent cx="2436495" cy="1426210"/>
            <wp:effectExtent l="0" t="0" r="1905" b="8890"/>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7" cstate="print"/>
                    <a:srcRect t="4693" b="15502"/>
                    <a:stretch>
                      <a:fillRect/>
                    </a:stretch>
                  </pic:blipFill>
                  <pic:spPr>
                    <a:xfrm>
                      <a:off x="0" y="0"/>
                      <a:ext cx="2436495" cy="1426210"/>
                    </a:xfrm>
                    <a:prstGeom prst="rect">
                      <a:avLst/>
                    </a:prstGeom>
                  </pic:spPr>
                </pic:pic>
              </a:graphicData>
            </a:graphic>
          </wp:inline>
        </w:drawing>
      </w:r>
      <w:r>
        <w:drawing>
          <wp:inline distT="0" distB="0" distL="0" distR="0">
            <wp:extent cx="2717165" cy="1431290"/>
            <wp:effectExtent l="0" t="0" r="635" b="3810"/>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8" cstate="print"/>
                    <a:srcRect t="8665" b="8187"/>
                    <a:stretch>
                      <a:fillRect/>
                    </a:stretch>
                  </pic:blipFill>
                  <pic:spPr>
                    <a:xfrm>
                      <a:off x="0" y="0"/>
                      <a:ext cx="2717165" cy="1431290"/>
                    </a:xfrm>
                    <a:prstGeom prst="rect">
                      <a:avLst/>
                    </a:prstGeom>
                  </pic:spPr>
                </pic:pic>
              </a:graphicData>
            </a:graphic>
          </wp:inline>
        </w:drawing>
      </w:r>
    </w:p>
    <w:p>
      <w:pPr>
        <w:snapToGrid/>
        <w:spacing w:before="0" w:beforeAutospacing="0" w:after="0" w:afterAutospacing="0" w:line="240" w:lineRule="auto"/>
        <w:jc w:val="left"/>
        <w:textAlignment w:val="baseline"/>
        <w:rPr>
          <w:b w:val="0"/>
          <w:i w:val="0"/>
          <w:caps w:val="0"/>
          <w:spacing w:val="0"/>
          <w:w w:val="100"/>
          <w:sz w:val="24"/>
        </w:rPr>
      </w:pPr>
      <w:r>
        <w:drawing>
          <wp:inline distT="0" distB="0" distL="0" distR="0">
            <wp:extent cx="2574290" cy="1866900"/>
            <wp:effectExtent l="0" t="0" r="3810" b="0"/>
            <wp:docPr id="1031" name="图片 34" descr="C:/Users/n0033545/AppData/Local/Temp/picturescale_20200807091730/output_20200807091731.jpgoutput_20200807091731"/>
            <wp:cNvGraphicFramePr/>
            <a:graphic xmlns:a="http://schemas.openxmlformats.org/drawingml/2006/main">
              <a:graphicData uri="http://schemas.openxmlformats.org/drawingml/2006/picture">
                <pic:pic xmlns:pic="http://schemas.openxmlformats.org/drawingml/2006/picture">
                  <pic:nvPicPr>
                    <pic:cNvPr id="1031" name="图片 34" descr="C:/Users/n0033545/AppData/Local/Temp/picturescale_20200807091730/output_20200807091731.jpgoutput_20200807091731"/>
                    <pic:cNvPicPr/>
                  </pic:nvPicPr>
                  <pic:blipFill>
                    <a:blip r:embed="rId9" cstate="print"/>
                    <a:srcRect/>
                    <a:stretch>
                      <a:fillRect/>
                    </a:stretch>
                  </pic:blipFill>
                  <pic:spPr>
                    <a:xfrm>
                      <a:off x="0" y="0"/>
                      <a:ext cx="2574290" cy="1866900"/>
                    </a:xfrm>
                    <a:prstGeom prst="rect">
                      <a:avLst/>
                    </a:prstGeom>
                  </pic:spPr>
                </pic:pic>
              </a:graphicData>
            </a:graphic>
          </wp:inline>
        </w:drawing>
      </w:r>
      <w:r>
        <w:drawing>
          <wp:inline distT="0" distB="0" distL="0" distR="0">
            <wp:extent cx="2613025" cy="1865630"/>
            <wp:effectExtent l="0" t="0" r="3175" b="1270"/>
            <wp:docPr id="1032" name="图片 15" descr="DSC_1127_WPS图片3333"/>
            <wp:cNvGraphicFramePr/>
            <a:graphic xmlns:a="http://schemas.openxmlformats.org/drawingml/2006/main">
              <a:graphicData uri="http://schemas.openxmlformats.org/drawingml/2006/picture">
                <pic:pic xmlns:pic="http://schemas.openxmlformats.org/drawingml/2006/picture">
                  <pic:nvPicPr>
                    <pic:cNvPr id="1032" name="图片 15" descr="DSC_1127_WPS图片3333"/>
                    <pic:cNvPicPr/>
                  </pic:nvPicPr>
                  <pic:blipFill>
                    <a:blip r:embed="rId10" cstate="print"/>
                    <a:srcRect/>
                    <a:stretch>
                      <a:fillRect/>
                    </a:stretch>
                  </pic:blipFill>
                  <pic:spPr>
                    <a:xfrm>
                      <a:off x="0" y="0"/>
                      <a:ext cx="2613025" cy="186563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4"/>
        </w:rPr>
      </w:pPr>
      <w:r>
        <w:drawing>
          <wp:inline distT="0" distB="0" distL="0" distR="0">
            <wp:extent cx="5204460" cy="2364105"/>
            <wp:effectExtent l="0" t="0" r="2540" b="10795"/>
            <wp:docPr id="1033" name="图片 1"/>
            <wp:cNvGraphicFramePr/>
            <a:graphic xmlns:a="http://schemas.openxmlformats.org/drawingml/2006/main">
              <a:graphicData uri="http://schemas.openxmlformats.org/drawingml/2006/picture">
                <pic:pic xmlns:pic="http://schemas.openxmlformats.org/drawingml/2006/picture">
                  <pic:nvPicPr>
                    <pic:cNvPr id="1033" name="图片 1"/>
                    <pic:cNvPicPr/>
                  </pic:nvPicPr>
                  <pic:blipFill>
                    <a:blip r:embed="rId11" cstate="print"/>
                    <a:srcRect/>
                    <a:stretch>
                      <a:fillRect/>
                    </a:stretch>
                  </pic:blipFill>
                  <pic:spPr>
                    <a:xfrm>
                      <a:off x="0" y="0"/>
                      <a:ext cx="5204460" cy="2364105"/>
                    </a:xfrm>
                    <a:prstGeom prst="rect">
                      <a:avLst/>
                    </a:prstGeom>
                  </pic:spPr>
                </pic:pic>
              </a:graphicData>
            </a:graphic>
          </wp:inline>
        </w:drawing>
      </w:r>
      <w:r>
        <w:drawing>
          <wp:inline distT="0" distB="0" distL="0" distR="0">
            <wp:extent cx="2606040" cy="1737995"/>
            <wp:effectExtent l="0" t="0" r="10160" b="1270"/>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2" cstate="print"/>
                    <a:srcRect/>
                    <a:stretch>
                      <a:fillRect/>
                    </a:stretch>
                  </pic:blipFill>
                  <pic:spPr>
                    <a:xfrm>
                      <a:off x="0" y="0"/>
                      <a:ext cx="2606040" cy="1738629"/>
                    </a:xfrm>
                    <a:prstGeom prst="rect">
                      <a:avLst/>
                    </a:prstGeom>
                  </pic:spPr>
                </pic:pic>
              </a:graphicData>
            </a:graphic>
          </wp:inline>
        </w:drawing>
      </w:r>
      <w:r>
        <w:drawing>
          <wp:inline distT="0" distB="0" distL="0" distR="0">
            <wp:extent cx="2595880" cy="1731010"/>
            <wp:effectExtent l="0" t="0" r="7620" b="8890"/>
            <wp:docPr id="1035" name="图片 4"/>
            <wp:cNvGraphicFramePr/>
            <a:graphic xmlns:a="http://schemas.openxmlformats.org/drawingml/2006/main">
              <a:graphicData uri="http://schemas.openxmlformats.org/drawingml/2006/picture">
                <pic:pic xmlns:pic="http://schemas.openxmlformats.org/drawingml/2006/picture">
                  <pic:nvPicPr>
                    <pic:cNvPr id="1035" name="图片 4"/>
                    <pic:cNvPicPr/>
                  </pic:nvPicPr>
                  <pic:blipFill>
                    <a:blip r:embed="rId13" cstate="print"/>
                    <a:srcRect/>
                    <a:stretch>
                      <a:fillRect/>
                    </a:stretch>
                  </pic:blipFill>
                  <pic:spPr>
                    <a:xfrm>
                      <a:off x="0" y="0"/>
                      <a:ext cx="2595880" cy="173101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bCs/>
          <w:i w:val="0"/>
          <w:caps w:val="0"/>
          <w:spacing w:val="0"/>
          <w:w w:val="100"/>
          <w:sz w:val="24"/>
        </w:rPr>
      </w:pPr>
    </w:p>
    <w:p>
      <w:pPr>
        <w:snapToGrid/>
        <w:spacing w:before="0" w:beforeAutospacing="0" w:after="0" w:afterAutospacing="0" w:line="360" w:lineRule="auto"/>
        <w:jc w:val="center"/>
        <w:textAlignment w:val="baseline"/>
        <w:rPr>
          <w:b/>
          <w:bCs/>
          <w:i w:val="0"/>
          <w:caps w:val="0"/>
          <w:spacing w:val="0"/>
          <w:w w:val="100"/>
          <w:sz w:val="28"/>
          <w:szCs w:val="28"/>
        </w:rPr>
      </w:pPr>
      <w:r>
        <w:rPr>
          <w:rFonts w:hint="eastAsia"/>
          <w:b/>
          <w:bCs/>
          <w:i w:val="0"/>
          <w:caps w:val="0"/>
          <w:spacing w:val="0"/>
          <w:w w:val="100"/>
          <w:sz w:val="28"/>
          <w:szCs w:val="28"/>
        </w:rPr>
        <w:t>我们能为人才提供</w:t>
      </w:r>
    </w:p>
    <w:p>
      <w:pPr>
        <w:snapToGrid/>
        <w:spacing w:before="0" w:beforeAutospacing="0" w:after="0" w:afterAutospacing="0" w:line="360" w:lineRule="auto"/>
        <w:jc w:val="center"/>
        <w:textAlignment w:val="baseline"/>
        <w:rPr>
          <w:b/>
          <w:bCs/>
          <w:i w:val="0"/>
          <w:caps w:val="0"/>
          <w:spacing w:val="0"/>
          <w:w w:val="100"/>
          <w:sz w:val="28"/>
          <w:szCs w:val="28"/>
        </w:rPr>
      </w:pP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lang w:val="en-US" w:eastAsia="zh-CN"/>
        </w:rPr>
        <w:t>极具</w:t>
      </w:r>
      <w:r>
        <w:rPr>
          <w:rFonts w:hint="eastAsia"/>
          <w:b w:val="0"/>
          <w:i w:val="0"/>
          <w:caps w:val="0"/>
          <w:spacing w:val="0"/>
          <w:w w:val="100"/>
          <w:sz w:val="24"/>
        </w:rPr>
        <w:t>市场竞争力的薪酬福利体系</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七险二金、年度体检、公司礼金</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大连医科大学附属第二医院轮转实训机会</w:t>
      </w:r>
      <w:bookmarkStart w:id="0" w:name="_GoBack"/>
      <w:bookmarkEnd w:id="0"/>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与大连医科大学附属第二医院优秀专家团队共同工作、学习和科研合作机会</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高端的工作环境及先进的</w:t>
      </w:r>
      <w:r>
        <w:rPr>
          <w:rFonts w:hint="eastAsia"/>
          <w:b w:val="0"/>
          <w:i w:val="0"/>
          <w:caps w:val="0"/>
          <w:spacing w:val="0"/>
          <w:w w:val="100"/>
          <w:sz w:val="24"/>
          <w:lang w:val="en-US" w:eastAsia="zh-CN"/>
        </w:rPr>
        <w:t>诊疗</w:t>
      </w:r>
      <w:r>
        <w:rPr>
          <w:rFonts w:hint="eastAsia"/>
          <w:b w:val="0"/>
          <w:i w:val="0"/>
          <w:caps w:val="0"/>
          <w:spacing w:val="0"/>
          <w:w w:val="100"/>
          <w:sz w:val="24"/>
        </w:rPr>
        <w:t>设备设施</w:t>
      </w:r>
    </w:p>
    <w:p>
      <w:pPr>
        <w:pStyle w:val="15"/>
        <w:snapToGrid/>
        <w:spacing w:before="0" w:beforeAutospacing="0" w:after="0" w:afterAutospacing="0" w:line="360" w:lineRule="auto"/>
        <w:ind w:left="420" w:firstLine="0" w:firstLineChars="0"/>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val="0"/>
          <w:i w:val="0"/>
          <w:caps w:val="0"/>
          <w:spacing w:val="0"/>
          <w:w w:val="100"/>
          <w:sz w:val="24"/>
        </w:rPr>
      </w:pPr>
      <w:r>
        <w:rPr>
          <w:rFonts w:hint="eastAsia"/>
          <w:b w:val="0"/>
          <w:i w:val="0"/>
          <w:caps w:val="0"/>
          <w:spacing w:val="0"/>
          <w:w w:val="100"/>
          <w:sz w:val="24"/>
        </w:rPr>
        <w:t>欢迎广大有志之士加入我们，共同创造美好明天！</w:t>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val="0"/>
          <w:i w:val="0"/>
          <w:caps w:val="0"/>
          <w:spacing w:val="0"/>
          <w:w w:val="100"/>
          <w:sz w:val="20"/>
        </w:rPr>
      </w:pPr>
      <w:r>
        <w:drawing>
          <wp:inline distT="0" distB="0" distL="0" distR="0">
            <wp:extent cx="2574925" cy="1718945"/>
            <wp:effectExtent l="0" t="0" r="3175" b="8255"/>
            <wp:docPr id="1036" name="图片 2" descr="C:/Users/sx_ynz/AppData/Local/Temp/picturescale_20200605103022/output_20200605103023.pngoutput_20200605103023"/>
            <wp:cNvGraphicFramePr/>
            <a:graphic xmlns:a="http://schemas.openxmlformats.org/drawingml/2006/main">
              <a:graphicData uri="http://schemas.openxmlformats.org/drawingml/2006/picture">
                <pic:pic xmlns:pic="http://schemas.openxmlformats.org/drawingml/2006/picture">
                  <pic:nvPicPr>
                    <pic:cNvPr id="1036" name="图片 2" descr="C:/Users/sx_ynz/AppData/Local/Temp/picturescale_20200605103022/output_20200605103023.pngoutput_20200605103023"/>
                    <pic:cNvPicPr/>
                  </pic:nvPicPr>
                  <pic:blipFill>
                    <a:blip r:embed="rId14" cstate="print"/>
                    <a:srcRect/>
                    <a:stretch>
                      <a:fillRect/>
                    </a:stretch>
                  </pic:blipFill>
                  <pic:spPr>
                    <a:xfrm>
                      <a:off x="0" y="0"/>
                      <a:ext cx="2574925" cy="1718945"/>
                    </a:xfrm>
                    <a:prstGeom prst="rect">
                      <a:avLst/>
                    </a:prstGeom>
                  </pic:spPr>
                </pic:pic>
              </a:graphicData>
            </a:graphic>
          </wp:inline>
        </w:drawing>
      </w:r>
      <w:r>
        <w:drawing>
          <wp:inline distT="0" distB="0" distL="0" distR="0">
            <wp:extent cx="2588260" cy="1725930"/>
            <wp:effectExtent l="0" t="0" r="2540" b="1270"/>
            <wp:docPr id="1037" name="图片 1" descr="C:/Users/sx_ynz/AppData/Local/Temp/picturescale_20200605103137/output_20200605103138.pngoutput_20200605103138"/>
            <wp:cNvGraphicFramePr/>
            <a:graphic xmlns:a="http://schemas.openxmlformats.org/drawingml/2006/main">
              <a:graphicData uri="http://schemas.openxmlformats.org/drawingml/2006/picture">
                <pic:pic xmlns:pic="http://schemas.openxmlformats.org/drawingml/2006/picture">
                  <pic:nvPicPr>
                    <pic:cNvPr id="1037" name="图片 1" descr="C:/Users/sx_ynz/AppData/Local/Temp/picturescale_20200605103137/output_20200605103138.pngoutput_20200605103138"/>
                    <pic:cNvPicPr/>
                  </pic:nvPicPr>
                  <pic:blipFill>
                    <a:blip r:embed="rId15" cstate="print"/>
                    <a:srcRect/>
                    <a:stretch>
                      <a:fillRect/>
                    </a:stretch>
                  </pic:blipFill>
                  <pic:spPr>
                    <a:xfrm>
                      <a:off x="0" y="0"/>
                      <a:ext cx="2588260" cy="172593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r>
        <w:drawing>
          <wp:inline distT="0" distB="0" distL="0" distR="0">
            <wp:extent cx="2600960" cy="1883410"/>
            <wp:effectExtent l="0" t="0" r="2540" b="8890"/>
            <wp:docPr id="1038" name="图片 44" descr="3F 院长办公 2"/>
            <wp:cNvGraphicFramePr/>
            <a:graphic xmlns:a="http://schemas.openxmlformats.org/drawingml/2006/main">
              <a:graphicData uri="http://schemas.openxmlformats.org/drawingml/2006/picture">
                <pic:pic xmlns:pic="http://schemas.openxmlformats.org/drawingml/2006/picture">
                  <pic:nvPicPr>
                    <pic:cNvPr id="1038" name="图片 44" descr="3F 院长办公 2"/>
                    <pic:cNvPicPr/>
                  </pic:nvPicPr>
                  <pic:blipFill>
                    <a:blip r:embed="rId16" cstate="print"/>
                    <a:srcRect l="6697" r="1784"/>
                    <a:stretch>
                      <a:fillRect/>
                    </a:stretch>
                  </pic:blipFill>
                  <pic:spPr>
                    <a:xfrm>
                      <a:off x="0" y="0"/>
                      <a:ext cx="2600960" cy="1883410"/>
                    </a:xfrm>
                    <a:prstGeom prst="rect">
                      <a:avLst/>
                    </a:prstGeom>
                  </pic:spPr>
                </pic:pic>
              </a:graphicData>
            </a:graphic>
          </wp:inline>
        </w:drawing>
      </w:r>
      <w:r>
        <w:drawing>
          <wp:inline distT="0" distB="0" distL="0" distR="0">
            <wp:extent cx="2606675" cy="1880235"/>
            <wp:effectExtent l="0" t="0" r="9525" b="11430"/>
            <wp:docPr id="1039" name="图片 1" descr="大连心血管诊室-1_Camera001"/>
            <wp:cNvGraphicFramePr/>
            <a:graphic xmlns:a="http://schemas.openxmlformats.org/drawingml/2006/main">
              <a:graphicData uri="http://schemas.openxmlformats.org/drawingml/2006/picture">
                <pic:pic xmlns:pic="http://schemas.openxmlformats.org/drawingml/2006/picture">
                  <pic:nvPicPr>
                    <pic:cNvPr id="1039" name="图片 1" descr="大连心血管诊室-1_Camera001"/>
                    <pic:cNvPicPr/>
                  </pic:nvPicPr>
                  <pic:blipFill>
                    <a:blip r:embed="rId17" cstate="print"/>
                    <a:srcRect b="3982"/>
                    <a:stretch>
                      <a:fillRect/>
                    </a:stretch>
                  </pic:blipFill>
                  <pic:spPr>
                    <a:xfrm>
                      <a:off x="0" y="0"/>
                      <a:ext cx="2606675" cy="1880869"/>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556791D"/>
    <w:rsid w:val="3E4745DC"/>
    <w:rsid w:val="648C1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8">
    <w:name w:val="Default Paragraph Font"/>
    <w:qFormat/>
    <w:uiPriority w:val="1"/>
  </w:style>
  <w:style w:type="table" w:default="1" w:styleId="7">
    <w:name w:val="Normal Table"/>
    <w:uiPriority w:val="99"/>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Balloon Text"/>
    <w:basedOn w:val="1"/>
    <w:link w:val="14"/>
    <w:uiPriority w:val="0"/>
    <w:rPr>
      <w:rFonts w:ascii="宋体" w:eastAsia="宋体"/>
      <w:sz w:val="18"/>
      <w:szCs w:val="18"/>
    </w:rPr>
  </w:style>
  <w:style w:type="paragraph" w:styleId="4">
    <w:name w:val="footer"/>
    <w:basedOn w:val="1"/>
    <w:link w:val="11"/>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kern w:val="2"/>
      <w:sz w:val="18"/>
      <w:szCs w:val="18"/>
    </w:rPr>
  </w:style>
  <w:style w:type="character" w:customStyle="1" w:styleId="11">
    <w:name w:val="页脚 字符"/>
    <w:basedOn w:val="8"/>
    <w:link w:val="4"/>
    <w:qFormat/>
    <w:uiPriority w:val="0"/>
    <w:rPr>
      <w:kern w:val="2"/>
      <w:sz w:val="18"/>
      <w:szCs w:val="18"/>
    </w:rPr>
  </w:style>
  <w:style w:type="character" w:customStyle="1" w:styleId="12">
    <w:name w:val="批注文字 字符"/>
    <w:basedOn w:val="8"/>
    <w:link w:val="2"/>
    <w:uiPriority w:val="0"/>
    <w:rPr>
      <w:kern w:val="2"/>
      <w:sz w:val="21"/>
      <w:szCs w:val="24"/>
    </w:rPr>
  </w:style>
  <w:style w:type="character" w:customStyle="1" w:styleId="13">
    <w:name w:val="批注主题 字符"/>
    <w:basedOn w:val="12"/>
    <w:link w:val="6"/>
    <w:qFormat/>
    <w:uiPriority w:val="0"/>
    <w:rPr>
      <w:b/>
      <w:bCs/>
      <w:kern w:val="2"/>
      <w:sz w:val="21"/>
      <w:szCs w:val="24"/>
    </w:rPr>
  </w:style>
  <w:style w:type="character" w:customStyle="1" w:styleId="14">
    <w:name w:val="批注框文本 字符"/>
    <w:basedOn w:val="8"/>
    <w:link w:val="3"/>
    <w:qFormat/>
    <w:uiPriority w:val="0"/>
    <w:rPr>
      <w:rFonts w:ascii="宋体" w:eastAsia="宋体"/>
      <w:kern w:val="2"/>
      <w:sz w:val="18"/>
      <w:szCs w:val="18"/>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624</Words>
  <Characters>636</Characters>
  <Paragraphs>27</Paragraphs>
  <TotalTime>5</TotalTime>
  <ScaleCrop>false</ScaleCrop>
  <LinksUpToDate>false</LinksUpToDate>
  <CharactersWithSpaces>636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2021-03-23T07:17:00Z</dcterms:created>
  <dc:creator>shen.qi</dc:creator>
  <cp:lastModifiedBy>洪洋</cp:lastModifiedBy>
  <dcterms:modified xsi:type="dcterms:W3CDTF">2021-03-24T02:40:41Z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91093B5D8405484998D00000FFD5EA4B</vt:lpwstr>
  </property>
</Properties>
</file>