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39F" w:rsidRPr="003D4E9B" w:rsidRDefault="001814CD" w:rsidP="00B96BD3">
      <w:pPr>
        <w:widowControl/>
        <w:spacing w:line="560" w:lineRule="exact"/>
        <w:jc w:val="center"/>
        <w:outlineLvl w:val="2"/>
        <w:rPr>
          <w:rFonts w:ascii="方正小标宋_GBK" w:eastAsia="方正小标宋_GBK" w:hAnsi="文星标宋" w:cs="宋体"/>
          <w:kern w:val="0"/>
          <w:sz w:val="44"/>
          <w:szCs w:val="44"/>
        </w:rPr>
      </w:pPr>
      <w:r w:rsidRPr="003D4E9B">
        <w:rPr>
          <w:rFonts w:ascii="方正小标宋_GBK" w:eastAsia="方正小标宋_GBK" w:hAnsi="文星标宋" w:cs="宋体" w:hint="eastAsia"/>
          <w:kern w:val="0"/>
          <w:sz w:val="44"/>
          <w:szCs w:val="44"/>
        </w:rPr>
        <w:t>青岛市</w:t>
      </w:r>
      <w:r w:rsidR="00095D02" w:rsidRPr="003D4E9B">
        <w:rPr>
          <w:rFonts w:ascii="方正小标宋_GBK" w:eastAsia="方正小标宋_GBK" w:hAnsi="文星标宋" w:cs="宋体" w:hint="eastAsia"/>
          <w:kern w:val="0"/>
          <w:sz w:val="44"/>
          <w:szCs w:val="44"/>
        </w:rPr>
        <w:t>森</w:t>
      </w:r>
      <w:bookmarkStart w:id="0" w:name="_GoBack"/>
      <w:bookmarkEnd w:id="0"/>
      <w:r w:rsidR="00095D02" w:rsidRPr="003D4E9B">
        <w:rPr>
          <w:rFonts w:ascii="方正小标宋_GBK" w:eastAsia="方正小标宋_GBK" w:hAnsi="文星标宋" w:cs="宋体" w:hint="eastAsia"/>
          <w:kern w:val="0"/>
          <w:sz w:val="44"/>
          <w:szCs w:val="44"/>
        </w:rPr>
        <w:t>林专职消防员招录办公室         关于招录青岛市</w:t>
      </w:r>
      <w:r w:rsidR="00130972" w:rsidRPr="003D4E9B">
        <w:rPr>
          <w:rFonts w:ascii="方正小标宋_GBK" w:eastAsia="方正小标宋_GBK" w:hAnsi="文星标宋" w:cs="宋体" w:hint="eastAsia"/>
          <w:kern w:val="0"/>
          <w:sz w:val="44"/>
          <w:szCs w:val="44"/>
        </w:rPr>
        <w:t>第四</w:t>
      </w:r>
      <w:r w:rsidR="0056239F" w:rsidRPr="003D4E9B">
        <w:rPr>
          <w:rFonts w:ascii="方正小标宋_GBK" w:eastAsia="方正小标宋_GBK" w:hAnsi="文星标宋" w:cs="宋体" w:hint="eastAsia"/>
          <w:kern w:val="0"/>
          <w:sz w:val="44"/>
          <w:szCs w:val="44"/>
        </w:rPr>
        <w:t>批森林专职消防员</w:t>
      </w:r>
      <w:r w:rsidR="00095D02" w:rsidRPr="003D4E9B">
        <w:rPr>
          <w:rFonts w:ascii="方正小标宋_GBK" w:eastAsia="方正小标宋_GBK" w:hAnsi="文星标宋" w:cs="宋体" w:hint="eastAsia"/>
          <w:kern w:val="0"/>
          <w:sz w:val="44"/>
          <w:szCs w:val="44"/>
        </w:rPr>
        <w:t>的</w:t>
      </w:r>
      <w:r w:rsidR="0056239F" w:rsidRPr="003D4E9B">
        <w:rPr>
          <w:rFonts w:ascii="方正小标宋_GBK" w:eastAsia="方正小标宋_GBK" w:hAnsi="文星标宋" w:cs="宋体" w:hint="eastAsia"/>
          <w:kern w:val="0"/>
          <w:sz w:val="44"/>
          <w:szCs w:val="44"/>
        </w:rPr>
        <w:t>公告</w:t>
      </w:r>
    </w:p>
    <w:p w:rsidR="0056239F" w:rsidRDefault="0056239F" w:rsidP="00B96BD3">
      <w:pPr>
        <w:spacing w:line="560" w:lineRule="exact"/>
        <w:ind w:firstLineChars="221" w:firstLine="707"/>
        <w:rPr>
          <w:rFonts w:ascii="仿宋_GB2312" w:eastAsia="仿宋_GB2312"/>
          <w:sz w:val="32"/>
          <w:szCs w:val="32"/>
        </w:rPr>
      </w:pPr>
      <w:r>
        <w:rPr>
          <w:rFonts w:ascii="仿宋_GB2312" w:eastAsia="仿宋_GB2312" w:hint="eastAsia"/>
          <w:sz w:val="32"/>
          <w:szCs w:val="32"/>
        </w:rPr>
        <w:t>为进一步推进森林专职消防队伍建设，切实提升森林火灾应急救援能力，根据《全省森林消防专业队伍建设实施方案》（</w:t>
      </w:r>
      <w:proofErr w:type="gramStart"/>
      <w:r>
        <w:rPr>
          <w:rFonts w:ascii="仿宋_GB2312" w:eastAsia="仿宋_GB2312" w:hint="eastAsia"/>
          <w:sz w:val="32"/>
          <w:szCs w:val="32"/>
        </w:rPr>
        <w:t>鲁森防发</w:t>
      </w:r>
      <w:proofErr w:type="gramEnd"/>
      <w:r>
        <w:rPr>
          <w:rFonts w:ascii="仿宋_GB2312" w:eastAsia="仿宋_GB2312" w:hint="eastAsia"/>
          <w:sz w:val="32"/>
          <w:szCs w:val="32"/>
        </w:rPr>
        <w:t>〔2020〕1 号）、《山东省森林消防专业队伍招录选拔办法（试行）》等法规政策，现就面向社会公开</w:t>
      </w:r>
      <w:r w:rsidR="00DF5241">
        <w:rPr>
          <w:rFonts w:ascii="仿宋_GB2312" w:eastAsia="仿宋_GB2312" w:hint="eastAsia"/>
          <w:sz w:val="32"/>
          <w:szCs w:val="32"/>
        </w:rPr>
        <w:t>招录</w:t>
      </w:r>
      <w:r w:rsidR="00005A7C">
        <w:rPr>
          <w:rFonts w:ascii="仿宋_GB2312" w:eastAsia="仿宋_GB2312" w:hint="eastAsia"/>
          <w:sz w:val="32"/>
          <w:szCs w:val="32"/>
        </w:rPr>
        <w:t>第四</w:t>
      </w:r>
      <w:r w:rsidR="007A711B">
        <w:rPr>
          <w:rFonts w:ascii="仿宋_GB2312" w:eastAsia="仿宋_GB2312" w:hint="eastAsia"/>
          <w:sz w:val="32"/>
          <w:szCs w:val="32"/>
        </w:rPr>
        <w:t>批</w:t>
      </w:r>
      <w:r>
        <w:rPr>
          <w:rFonts w:ascii="仿宋_GB2312" w:eastAsia="仿宋_GB2312" w:hint="eastAsia"/>
          <w:sz w:val="32"/>
          <w:szCs w:val="32"/>
        </w:rPr>
        <w:t>森林专职消防</w:t>
      </w:r>
      <w:proofErr w:type="gramStart"/>
      <w:r>
        <w:rPr>
          <w:rFonts w:ascii="仿宋_GB2312" w:eastAsia="仿宋_GB2312" w:hint="eastAsia"/>
          <w:sz w:val="32"/>
          <w:szCs w:val="32"/>
        </w:rPr>
        <w:t>员相关</w:t>
      </w:r>
      <w:proofErr w:type="gramEnd"/>
      <w:r>
        <w:rPr>
          <w:rFonts w:ascii="仿宋_GB2312" w:eastAsia="仿宋_GB2312" w:hint="eastAsia"/>
          <w:sz w:val="32"/>
          <w:szCs w:val="32"/>
        </w:rPr>
        <w:t>事项公告如下：</w:t>
      </w:r>
    </w:p>
    <w:p w:rsidR="0056239F" w:rsidRPr="00F02C05" w:rsidRDefault="0056239F" w:rsidP="00B96BD3">
      <w:pPr>
        <w:tabs>
          <w:tab w:val="left" w:pos="7050"/>
        </w:tabs>
        <w:spacing w:line="560" w:lineRule="exact"/>
        <w:ind w:firstLineChars="221" w:firstLine="707"/>
        <w:rPr>
          <w:rFonts w:ascii="黑体" w:eastAsia="黑体" w:hAnsi="黑体"/>
          <w:sz w:val="32"/>
          <w:szCs w:val="32"/>
        </w:rPr>
      </w:pPr>
      <w:r w:rsidRPr="00F02C05">
        <w:rPr>
          <w:rFonts w:ascii="黑体" w:eastAsia="黑体" w:hAnsi="黑体" w:hint="eastAsia"/>
          <w:sz w:val="32"/>
          <w:szCs w:val="32"/>
        </w:rPr>
        <w:t>一、</w:t>
      </w:r>
      <w:r w:rsidR="001814CD" w:rsidRPr="00F02C05">
        <w:rPr>
          <w:rFonts w:ascii="黑体" w:eastAsia="黑体" w:hAnsi="黑体" w:hint="eastAsia"/>
          <w:sz w:val="32"/>
          <w:szCs w:val="32"/>
        </w:rPr>
        <w:t>招录</w:t>
      </w:r>
      <w:r w:rsidRPr="00F02C05">
        <w:rPr>
          <w:rFonts w:ascii="黑体" w:eastAsia="黑体" w:hAnsi="黑体" w:hint="eastAsia"/>
          <w:sz w:val="32"/>
          <w:szCs w:val="32"/>
        </w:rPr>
        <w:t>计划</w:t>
      </w:r>
      <w:r w:rsidR="00541FDF" w:rsidRPr="00F02C05">
        <w:rPr>
          <w:rFonts w:ascii="黑体" w:eastAsia="黑体" w:hAnsi="黑体"/>
          <w:sz w:val="32"/>
          <w:szCs w:val="32"/>
        </w:rPr>
        <w:tab/>
      </w:r>
    </w:p>
    <w:p w:rsidR="0056239F" w:rsidRDefault="0056239F" w:rsidP="00B96BD3">
      <w:pPr>
        <w:spacing w:line="560" w:lineRule="exact"/>
        <w:ind w:firstLineChars="221" w:firstLine="707"/>
        <w:rPr>
          <w:rFonts w:ascii="仿宋_GB2312" w:eastAsia="仿宋_GB2312"/>
          <w:sz w:val="32"/>
          <w:szCs w:val="32"/>
        </w:rPr>
      </w:pPr>
      <w:r>
        <w:rPr>
          <w:rFonts w:ascii="仿宋_GB2312" w:eastAsia="仿宋_GB2312" w:hint="eastAsia"/>
          <w:sz w:val="32"/>
          <w:szCs w:val="32"/>
        </w:rPr>
        <w:t>经市应急管理局、市消防救援支队批准，</w:t>
      </w:r>
      <w:r w:rsidR="00C12988">
        <w:rPr>
          <w:rFonts w:ascii="仿宋_GB2312" w:eastAsia="仿宋_GB2312" w:hint="eastAsia"/>
          <w:sz w:val="32"/>
          <w:szCs w:val="32"/>
        </w:rPr>
        <w:t>结合</w:t>
      </w:r>
      <w:r w:rsidR="009F2A1A">
        <w:rPr>
          <w:rFonts w:ascii="仿宋_GB2312" w:eastAsia="仿宋_GB2312" w:hint="eastAsia"/>
          <w:sz w:val="32"/>
          <w:szCs w:val="32"/>
        </w:rPr>
        <w:t>前三</w:t>
      </w:r>
      <w:r w:rsidR="00C12988">
        <w:rPr>
          <w:rFonts w:ascii="仿宋_GB2312" w:eastAsia="仿宋_GB2312" w:hint="eastAsia"/>
          <w:sz w:val="32"/>
          <w:szCs w:val="32"/>
        </w:rPr>
        <w:t>批招录实际，</w:t>
      </w:r>
      <w:r w:rsidR="001814CD">
        <w:rPr>
          <w:rFonts w:ascii="仿宋_GB2312" w:eastAsia="仿宋_GB2312" w:hint="eastAsia"/>
          <w:sz w:val="32"/>
          <w:szCs w:val="32"/>
        </w:rPr>
        <w:t>现招录</w:t>
      </w:r>
      <w:r>
        <w:rPr>
          <w:rFonts w:ascii="仿宋_GB2312" w:eastAsia="仿宋_GB2312" w:hint="eastAsia"/>
          <w:sz w:val="32"/>
          <w:szCs w:val="32"/>
        </w:rPr>
        <w:t>森林专职消防员</w:t>
      </w:r>
      <w:r w:rsidR="009F2A1A">
        <w:rPr>
          <w:rFonts w:ascii="仿宋_GB2312" w:eastAsia="仿宋_GB2312" w:hint="eastAsia"/>
          <w:sz w:val="32"/>
          <w:szCs w:val="32"/>
        </w:rPr>
        <w:t>43</w:t>
      </w:r>
      <w:r>
        <w:rPr>
          <w:rFonts w:ascii="仿宋_GB2312" w:eastAsia="仿宋_GB2312" w:hint="eastAsia"/>
          <w:sz w:val="32"/>
          <w:szCs w:val="32"/>
        </w:rPr>
        <w:t>名</w:t>
      </w:r>
      <w:r w:rsidR="00A15007">
        <w:rPr>
          <w:rFonts w:ascii="仿宋_GB2312" w:eastAsia="仿宋_GB2312" w:hint="eastAsia"/>
          <w:sz w:val="32"/>
          <w:szCs w:val="32"/>
        </w:rPr>
        <w:t>（含消防车驾驶员5名）</w:t>
      </w:r>
      <w:r>
        <w:rPr>
          <w:rFonts w:ascii="仿宋_GB2312" w:eastAsia="仿宋_GB2312" w:hint="eastAsia"/>
          <w:sz w:val="32"/>
          <w:szCs w:val="32"/>
        </w:rPr>
        <w:t>，均为男性，在青岛市森林消防大队工作。</w:t>
      </w:r>
    </w:p>
    <w:p w:rsidR="0056239F" w:rsidRPr="00F02C05" w:rsidRDefault="0056239F" w:rsidP="00B96BD3">
      <w:pPr>
        <w:spacing w:line="560" w:lineRule="exact"/>
        <w:ind w:firstLineChars="221" w:firstLine="707"/>
        <w:rPr>
          <w:rFonts w:ascii="黑体" w:eastAsia="黑体" w:hAnsi="黑体"/>
          <w:sz w:val="32"/>
          <w:szCs w:val="32"/>
        </w:rPr>
      </w:pPr>
      <w:r w:rsidRPr="00F02C05">
        <w:rPr>
          <w:rFonts w:ascii="黑体" w:eastAsia="黑体" w:hAnsi="黑体" w:hint="eastAsia"/>
          <w:sz w:val="32"/>
          <w:szCs w:val="32"/>
        </w:rPr>
        <w:t>二、招录条件</w:t>
      </w:r>
    </w:p>
    <w:p w:rsidR="0056239F" w:rsidRDefault="0056239F" w:rsidP="00B96BD3">
      <w:pPr>
        <w:spacing w:line="560" w:lineRule="exact"/>
        <w:ind w:firstLineChars="221" w:firstLine="707"/>
        <w:rPr>
          <w:rFonts w:ascii="仿宋_GB2312" w:eastAsia="仿宋_GB2312"/>
          <w:sz w:val="32"/>
          <w:szCs w:val="32"/>
        </w:rPr>
      </w:pPr>
      <w:r>
        <w:rPr>
          <w:rFonts w:ascii="仿宋_GB2312" w:eastAsia="仿宋_GB2312" w:hint="eastAsia"/>
          <w:sz w:val="32"/>
          <w:szCs w:val="32"/>
        </w:rPr>
        <w:t>（一）具备中华人民共和国国籍；</w:t>
      </w:r>
    </w:p>
    <w:p w:rsidR="0056239F" w:rsidRDefault="0056239F" w:rsidP="00B96BD3">
      <w:pPr>
        <w:spacing w:line="560" w:lineRule="exact"/>
        <w:ind w:firstLineChars="221" w:firstLine="707"/>
        <w:rPr>
          <w:rFonts w:ascii="仿宋_GB2312" w:eastAsia="仿宋_GB2312"/>
          <w:sz w:val="32"/>
          <w:szCs w:val="32"/>
        </w:rPr>
      </w:pPr>
      <w:r>
        <w:rPr>
          <w:rFonts w:ascii="仿宋_GB2312" w:eastAsia="仿宋_GB2312" w:hint="eastAsia"/>
          <w:sz w:val="32"/>
          <w:szCs w:val="32"/>
        </w:rPr>
        <w:t>（二）遵守宪法、法律和规章，拥护中国共产党的领导和社会主义制度；</w:t>
      </w:r>
    </w:p>
    <w:p w:rsidR="0056239F" w:rsidRDefault="0056239F" w:rsidP="00B96BD3">
      <w:pPr>
        <w:spacing w:line="560" w:lineRule="exact"/>
        <w:ind w:firstLineChars="221" w:firstLine="707"/>
        <w:rPr>
          <w:rFonts w:ascii="仿宋_GB2312" w:eastAsia="仿宋_GB2312"/>
          <w:sz w:val="32"/>
          <w:szCs w:val="32"/>
        </w:rPr>
      </w:pPr>
      <w:r>
        <w:rPr>
          <w:rFonts w:ascii="仿宋_GB2312" w:eastAsia="仿宋_GB2312" w:hint="eastAsia"/>
          <w:sz w:val="32"/>
          <w:szCs w:val="32"/>
        </w:rPr>
        <w:t>（三）自愿加入森林消防专业队伍；</w:t>
      </w:r>
    </w:p>
    <w:p w:rsidR="0056239F" w:rsidRDefault="0056239F" w:rsidP="00B96BD3">
      <w:pPr>
        <w:spacing w:line="560" w:lineRule="exact"/>
        <w:ind w:firstLineChars="221" w:firstLine="707"/>
        <w:rPr>
          <w:rFonts w:ascii="仿宋_GB2312" w:eastAsia="仿宋_GB2312"/>
          <w:sz w:val="32"/>
          <w:szCs w:val="32"/>
        </w:rPr>
      </w:pPr>
      <w:r>
        <w:rPr>
          <w:rFonts w:ascii="仿宋_GB2312" w:eastAsia="仿宋_GB2312" w:hint="eastAsia"/>
          <w:sz w:val="32"/>
          <w:szCs w:val="32"/>
        </w:rPr>
        <w:t>（四）年龄为18周岁至35周岁；</w:t>
      </w:r>
    </w:p>
    <w:p w:rsidR="0056239F" w:rsidRDefault="0056239F" w:rsidP="00B96BD3">
      <w:pPr>
        <w:spacing w:line="560" w:lineRule="exact"/>
        <w:ind w:firstLineChars="221" w:firstLine="707"/>
        <w:rPr>
          <w:rFonts w:ascii="仿宋_GB2312" w:eastAsia="仿宋_GB2312"/>
          <w:sz w:val="32"/>
          <w:szCs w:val="32"/>
        </w:rPr>
      </w:pPr>
      <w:r>
        <w:rPr>
          <w:rFonts w:ascii="仿宋_GB2312" w:eastAsia="仿宋_GB2312" w:hint="eastAsia"/>
          <w:sz w:val="32"/>
          <w:szCs w:val="32"/>
        </w:rPr>
        <w:t>（五）具备高中及同等以上文化程度；</w:t>
      </w:r>
    </w:p>
    <w:p w:rsidR="0056239F" w:rsidRDefault="0056239F" w:rsidP="00B96BD3">
      <w:pPr>
        <w:spacing w:line="560" w:lineRule="exact"/>
        <w:ind w:firstLineChars="221" w:firstLine="707"/>
        <w:rPr>
          <w:rFonts w:ascii="仿宋_GB2312" w:eastAsia="仿宋_GB2312"/>
          <w:sz w:val="32"/>
          <w:szCs w:val="32"/>
        </w:rPr>
      </w:pPr>
      <w:r>
        <w:rPr>
          <w:rFonts w:ascii="仿宋_GB2312" w:eastAsia="仿宋_GB2312" w:hint="eastAsia"/>
          <w:sz w:val="32"/>
          <w:szCs w:val="32"/>
        </w:rPr>
        <w:t>（六）身体和心理健康；</w:t>
      </w:r>
    </w:p>
    <w:p w:rsidR="0056239F" w:rsidRDefault="0056239F" w:rsidP="00B96BD3">
      <w:pPr>
        <w:spacing w:line="560" w:lineRule="exact"/>
        <w:ind w:firstLineChars="221" w:firstLine="707"/>
        <w:rPr>
          <w:rFonts w:ascii="仿宋_GB2312" w:eastAsia="仿宋_GB2312"/>
          <w:sz w:val="32"/>
          <w:szCs w:val="32"/>
        </w:rPr>
      </w:pPr>
      <w:r>
        <w:rPr>
          <w:rFonts w:ascii="仿宋_GB2312" w:eastAsia="仿宋_GB2312" w:hint="eastAsia"/>
          <w:sz w:val="32"/>
          <w:szCs w:val="32"/>
        </w:rPr>
        <w:t>（七）具有良好的品行；</w:t>
      </w:r>
    </w:p>
    <w:p w:rsidR="0056239F" w:rsidRDefault="0056239F" w:rsidP="00B96BD3">
      <w:pPr>
        <w:spacing w:line="560" w:lineRule="exact"/>
        <w:ind w:firstLineChars="221" w:firstLine="707"/>
        <w:rPr>
          <w:rFonts w:ascii="仿宋_GB2312" w:eastAsia="仿宋_GB2312"/>
          <w:sz w:val="32"/>
          <w:szCs w:val="32"/>
        </w:rPr>
      </w:pPr>
      <w:r>
        <w:rPr>
          <w:rFonts w:ascii="仿宋_GB2312" w:eastAsia="仿宋_GB2312" w:hint="eastAsia"/>
          <w:sz w:val="32"/>
          <w:szCs w:val="32"/>
        </w:rPr>
        <w:t>（八）法律法规规定的其他条件。</w:t>
      </w:r>
    </w:p>
    <w:p w:rsidR="0056239F" w:rsidRDefault="0056239F" w:rsidP="00B96BD3">
      <w:pPr>
        <w:spacing w:line="560" w:lineRule="exact"/>
        <w:ind w:firstLineChars="221" w:firstLine="707"/>
        <w:rPr>
          <w:rFonts w:ascii="仿宋_GB2312" w:eastAsia="仿宋_GB2312"/>
          <w:sz w:val="32"/>
          <w:szCs w:val="32"/>
        </w:rPr>
      </w:pPr>
      <w:r>
        <w:rPr>
          <w:rFonts w:ascii="仿宋_GB2312" w:eastAsia="仿宋_GB2312" w:hint="eastAsia"/>
          <w:sz w:val="32"/>
          <w:szCs w:val="32"/>
        </w:rPr>
        <w:t xml:space="preserve"> 大专以上学历的人员、解放军和武警部队退役士兵、职业院校的消防及相关专业毕业生优先招录。</w:t>
      </w:r>
      <w:r w:rsidR="00F02C05" w:rsidRPr="00966EB8">
        <w:rPr>
          <w:rFonts w:ascii="Times New Roman" w:eastAsia="仿宋_GB2312" w:hAnsi="Times New Roman" w:cs="Times New Roman"/>
          <w:sz w:val="32"/>
          <w:szCs w:val="32"/>
        </w:rPr>
        <w:t>消防车驾驶员需持有</w:t>
      </w:r>
      <w:r w:rsidR="00F02C05" w:rsidRPr="00966EB8">
        <w:rPr>
          <w:rFonts w:ascii="Times New Roman" w:eastAsia="仿宋_GB2312" w:hAnsi="Times New Roman" w:cs="Times New Roman"/>
          <w:sz w:val="32"/>
          <w:szCs w:val="32"/>
        </w:rPr>
        <w:lastRenderedPageBreak/>
        <w:t>B2</w:t>
      </w:r>
      <w:r w:rsidR="00F02C05" w:rsidRPr="00966EB8">
        <w:rPr>
          <w:rFonts w:ascii="Times New Roman" w:eastAsia="仿宋_GB2312" w:hAnsi="Times New Roman" w:cs="Times New Roman"/>
          <w:sz w:val="32"/>
          <w:szCs w:val="32"/>
        </w:rPr>
        <w:t>以上驾照并能熟练驾驶该类型车辆</w:t>
      </w:r>
      <w:r w:rsidR="00F02C05">
        <w:rPr>
          <w:rFonts w:ascii="Times New Roman" w:eastAsia="仿宋_GB2312" w:hAnsi="Times New Roman" w:cs="Times New Roman" w:hint="eastAsia"/>
          <w:sz w:val="32"/>
          <w:szCs w:val="32"/>
        </w:rPr>
        <w:t>。</w:t>
      </w:r>
    </w:p>
    <w:p w:rsidR="0056239F" w:rsidRDefault="0056239F" w:rsidP="00623891">
      <w:pPr>
        <w:spacing w:line="560" w:lineRule="exact"/>
        <w:ind w:firstLineChars="221" w:firstLine="707"/>
        <w:rPr>
          <w:rFonts w:ascii="仿宋_GB2312" w:eastAsia="仿宋_GB2312"/>
          <w:color w:val="FF0000"/>
          <w:sz w:val="32"/>
          <w:szCs w:val="32"/>
        </w:rPr>
      </w:pPr>
      <w:r>
        <w:rPr>
          <w:rFonts w:ascii="仿宋_GB2312" w:eastAsia="仿宋_GB2312" w:hint="eastAsia"/>
          <w:sz w:val="32"/>
          <w:szCs w:val="32"/>
        </w:rPr>
        <w:t>森林专职消防员面向社会公开招录，从本市（县、区）行政区域常住人口中招录。</w:t>
      </w:r>
    </w:p>
    <w:p w:rsidR="0056239F" w:rsidRPr="00F02C05" w:rsidRDefault="0056239F" w:rsidP="00623891">
      <w:pPr>
        <w:spacing w:line="560" w:lineRule="exact"/>
        <w:ind w:firstLineChars="221" w:firstLine="707"/>
        <w:rPr>
          <w:rFonts w:ascii="黑体" w:eastAsia="黑体" w:hAnsi="黑体"/>
          <w:sz w:val="32"/>
          <w:szCs w:val="32"/>
        </w:rPr>
      </w:pPr>
      <w:r w:rsidRPr="00F02C05">
        <w:rPr>
          <w:rFonts w:ascii="黑体" w:eastAsia="黑体" w:hAnsi="黑体" w:hint="eastAsia"/>
          <w:sz w:val="32"/>
          <w:szCs w:val="32"/>
        </w:rPr>
        <w:t>三、报名及资格审查</w:t>
      </w:r>
    </w:p>
    <w:p w:rsidR="0056239F" w:rsidRDefault="0056239F" w:rsidP="00623891">
      <w:pPr>
        <w:spacing w:line="560" w:lineRule="exact"/>
        <w:ind w:firstLineChars="221" w:firstLine="707"/>
        <w:rPr>
          <w:rFonts w:ascii="仿宋_GB2312" w:eastAsia="仿宋_GB2312"/>
          <w:sz w:val="32"/>
          <w:szCs w:val="32"/>
        </w:rPr>
      </w:pPr>
      <w:r>
        <w:rPr>
          <w:rFonts w:ascii="仿宋_GB2312" w:eastAsia="仿宋_GB2312" w:hint="eastAsia"/>
          <w:sz w:val="32"/>
          <w:szCs w:val="32"/>
        </w:rPr>
        <w:t>森林专职消防员招录采用网上报名的方式，报名时间截止到</w:t>
      </w:r>
      <w:r w:rsidR="009F2A1A">
        <w:rPr>
          <w:rFonts w:ascii="仿宋_GB2312" w:eastAsia="仿宋_GB2312" w:hint="eastAsia"/>
          <w:sz w:val="32"/>
          <w:szCs w:val="32"/>
        </w:rPr>
        <w:t>4</w:t>
      </w:r>
      <w:r>
        <w:rPr>
          <w:rFonts w:ascii="仿宋_GB2312" w:eastAsia="仿宋_GB2312" w:hint="eastAsia"/>
          <w:sz w:val="32"/>
          <w:szCs w:val="32"/>
        </w:rPr>
        <w:t>月</w:t>
      </w:r>
      <w:r w:rsidR="00A27D65">
        <w:rPr>
          <w:rFonts w:ascii="仿宋_GB2312" w:eastAsia="仿宋_GB2312" w:hint="eastAsia"/>
          <w:sz w:val="32"/>
          <w:szCs w:val="32"/>
        </w:rPr>
        <w:t>18</w:t>
      </w:r>
      <w:r>
        <w:rPr>
          <w:rFonts w:ascii="仿宋_GB2312" w:eastAsia="仿宋_GB2312" w:hint="eastAsia"/>
          <w:sz w:val="32"/>
          <w:szCs w:val="32"/>
        </w:rPr>
        <w:t>日，由市招录办公室对招录对象进行资格初审及复审。</w:t>
      </w:r>
    </w:p>
    <w:p w:rsidR="0056239F" w:rsidRDefault="0056239F" w:rsidP="00623891">
      <w:pPr>
        <w:spacing w:line="560" w:lineRule="exact"/>
        <w:ind w:firstLineChars="221" w:firstLine="707"/>
        <w:rPr>
          <w:rFonts w:ascii="仿宋_GB2312" w:eastAsia="仿宋_GB2312"/>
          <w:sz w:val="32"/>
          <w:szCs w:val="32"/>
        </w:rPr>
      </w:pPr>
      <w:r>
        <w:rPr>
          <w:rFonts w:ascii="仿宋_GB2312" w:eastAsia="仿宋_GB2312" w:hint="eastAsia"/>
          <w:sz w:val="32"/>
          <w:szCs w:val="32"/>
        </w:rPr>
        <w:t>报名人员需填写《森林专职消防员招录报名表》</w:t>
      </w:r>
      <w:r w:rsidR="007A711B">
        <w:rPr>
          <w:rFonts w:ascii="仿宋_GB2312" w:eastAsia="仿宋_GB2312" w:hint="eastAsia"/>
          <w:sz w:val="32"/>
          <w:szCs w:val="32"/>
        </w:rPr>
        <w:t>电子版</w:t>
      </w:r>
      <w:r>
        <w:rPr>
          <w:rFonts w:ascii="仿宋_GB2312" w:eastAsia="仿宋_GB2312" w:hint="eastAsia"/>
          <w:sz w:val="32"/>
          <w:szCs w:val="32"/>
        </w:rPr>
        <w:t>（附件1），连同本人身份证（居住证）、户口簿、毕业证（学位证）、退伍证、</w:t>
      </w:r>
      <w:r w:rsidR="00A15007">
        <w:rPr>
          <w:rFonts w:ascii="仿宋_GB2312" w:eastAsia="仿宋_GB2312" w:hint="eastAsia"/>
          <w:sz w:val="32"/>
          <w:szCs w:val="32"/>
        </w:rPr>
        <w:t>驾驶证、</w:t>
      </w:r>
      <w:r>
        <w:rPr>
          <w:rFonts w:ascii="仿宋_GB2312" w:eastAsia="仿宋_GB2312" w:hint="eastAsia"/>
          <w:sz w:val="32"/>
          <w:szCs w:val="32"/>
        </w:rPr>
        <w:t>立功受奖等证件扫描件</w:t>
      </w:r>
      <w:r w:rsidR="007A711B">
        <w:rPr>
          <w:rFonts w:ascii="仿宋_GB2312" w:eastAsia="仿宋_GB2312" w:hint="eastAsia"/>
          <w:sz w:val="32"/>
          <w:szCs w:val="32"/>
        </w:rPr>
        <w:t>打包并以姓名命名</w:t>
      </w:r>
      <w:r>
        <w:rPr>
          <w:rFonts w:ascii="仿宋_GB2312" w:eastAsia="仿宋_GB2312" w:hint="eastAsia"/>
          <w:sz w:val="32"/>
          <w:szCs w:val="32"/>
        </w:rPr>
        <w:t>发送至邮箱hzfzglc@qd.shandong.cn进行资格初审</w:t>
      </w:r>
      <w:r w:rsidR="00F02C05">
        <w:rPr>
          <w:rFonts w:ascii="仿宋_GB2312" w:eastAsia="仿宋_GB2312" w:hint="eastAsia"/>
          <w:sz w:val="32"/>
          <w:szCs w:val="32"/>
        </w:rPr>
        <w:t>，消防车驾驶员报名人员需在报名表中注明</w:t>
      </w:r>
      <w:r w:rsidR="003B79FA">
        <w:rPr>
          <w:rFonts w:ascii="仿宋_GB2312" w:eastAsia="仿宋_GB2312" w:hint="eastAsia"/>
          <w:sz w:val="32"/>
          <w:szCs w:val="32"/>
        </w:rPr>
        <w:t>，将委托驾校进行考核。</w:t>
      </w:r>
      <w:r>
        <w:rPr>
          <w:rFonts w:ascii="仿宋_GB2312" w:eastAsia="仿宋_GB2312" w:hint="eastAsia"/>
          <w:sz w:val="32"/>
          <w:szCs w:val="32"/>
        </w:rPr>
        <w:t>通过初审的人员，按通知时间要求到指定地点进行现场复核。咨询电话:市应急管理局0532-51917025，市消防救援支队</w:t>
      </w:r>
      <w:r w:rsidR="00F02C05">
        <w:rPr>
          <w:rFonts w:ascii="仿宋_GB2312" w:eastAsia="仿宋_GB2312" w:hint="eastAsia"/>
          <w:sz w:val="32"/>
          <w:szCs w:val="32"/>
        </w:rPr>
        <w:t>0532-66577144、</w:t>
      </w:r>
      <w:r>
        <w:rPr>
          <w:rFonts w:ascii="仿宋_GB2312" w:eastAsia="仿宋_GB2312" w:hint="eastAsia"/>
          <w:sz w:val="32"/>
          <w:szCs w:val="32"/>
        </w:rPr>
        <w:t>0532-665771</w:t>
      </w:r>
      <w:r w:rsidR="00D82EB6">
        <w:rPr>
          <w:rFonts w:ascii="仿宋_GB2312" w:eastAsia="仿宋_GB2312" w:hint="eastAsia"/>
          <w:sz w:val="32"/>
          <w:szCs w:val="32"/>
        </w:rPr>
        <w:t>09</w:t>
      </w:r>
      <w:r>
        <w:rPr>
          <w:rFonts w:ascii="仿宋_GB2312" w:eastAsia="仿宋_GB2312" w:hint="eastAsia"/>
          <w:sz w:val="32"/>
          <w:szCs w:val="32"/>
        </w:rPr>
        <w:t>。</w:t>
      </w:r>
    </w:p>
    <w:p w:rsidR="0056239F" w:rsidRPr="00F02C05" w:rsidRDefault="0056239F" w:rsidP="00623891">
      <w:pPr>
        <w:spacing w:line="560" w:lineRule="exact"/>
        <w:ind w:firstLineChars="221" w:firstLine="707"/>
        <w:rPr>
          <w:rFonts w:ascii="黑体" w:eastAsia="黑体" w:hAnsi="黑体"/>
          <w:sz w:val="32"/>
          <w:szCs w:val="32"/>
        </w:rPr>
      </w:pPr>
      <w:r w:rsidRPr="00F02C05">
        <w:rPr>
          <w:rFonts w:ascii="黑体" w:eastAsia="黑体" w:hAnsi="黑体" w:hint="eastAsia"/>
          <w:sz w:val="32"/>
          <w:szCs w:val="32"/>
        </w:rPr>
        <w:t>四、招录考核</w:t>
      </w:r>
    </w:p>
    <w:p w:rsidR="0056239F" w:rsidRDefault="0056239F" w:rsidP="00623891">
      <w:pPr>
        <w:spacing w:line="560" w:lineRule="exact"/>
        <w:ind w:firstLineChars="221" w:firstLine="707"/>
        <w:rPr>
          <w:rFonts w:ascii="仿宋_GB2312" w:eastAsia="仿宋_GB2312"/>
          <w:sz w:val="32"/>
          <w:szCs w:val="32"/>
        </w:rPr>
      </w:pPr>
      <w:r>
        <w:rPr>
          <w:rFonts w:ascii="仿宋_GB2312" w:eastAsia="仿宋_GB2312" w:hint="eastAsia"/>
          <w:sz w:val="32"/>
          <w:szCs w:val="32"/>
        </w:rPr>
        <w:t>通过资格审查的招录对象，</w:t>
      </w:r>
      <w:r w:rsidR="005577D0">
        <w:rPr>
          <w:rFonts w:ascii="仿宋_GB2312" w:eastAsia="仿宋_GB2312" w:hint="eastAsia"/>
          <w:sz w:val="32"/>
          <w:szCs w:val="32"/>
        </w:rPr>
        <w:t>持身份证参加后续招录考核。考核项目包括体能测试、岗位适应性测试、</w:t>
      </w:r>
      <w:r w:rsidR="00380220">
        <w:rPr>
          <w:rFonts w:ascii="仿宋_GB2312" w:eastAsia="仿宋_GB2312" w:hint="eastAsia"/>
          <w:sz w:val="32"/>
          <w:szCs w:val="32"/>
        </w:rPr>
        <w:t>心理测试、</w:t>
      </w:r>
      <w:r w:rsidR="005577D0">
        <w:rPr>
          <w:rFonts w:ascii="仿宋_GB2312" w:eastAsia="仿宋_GB2312" w:hint="eastAsia"/>
          <w:sz w:val="32"/>
          <w:szCs w:val="32"/>
        </w:rPr>
        <w:t>面试、体格检查和</w:t>
      </w:r>
      <w:r>
        <w:rPr>
          <w:rFonts w:ascii="仿宋_GB2312" w:eastAsia="仿宋_GB2312" w:hint="eastAsia"/>
          <w:sz w:val="32"/>
          <w:szCs w:val="32"/>
        </w:rPr>
        <w:t>政治审核。</w:t>
      </w:r>
    </w:p>
    <w:p w:rsidR="0056239F" w:rsidRDefault="0056239F" w:rsidP="00623891">
      <w:pPr>
        <w:spacing w:line="560" w:lineRule="exact"/>
        <w:ind w:firstLineChars="221" w:firstLine="707"/>
        <w:rPr>
          <w:rFonts w:ascii="仿宋_GB2312" w:eastAsia="仿宋_GB2312"/>
          <w:sz w:val="32"/>
          <w:szCs w:val="32"/>
        </w:rPr>
      </w:pPr>
      <w:r>
        <w:rPr>
          <w:rFonts w:ascii="仿宋_GB2312" w:eastAsia="仿宋_GB2312" w:hint="eastAsia"/>
          <w:sz w:val="32"/>
          <w:szCs w:val="32"/>
        </w:rPr>
        <w:t>（一）</w:t>
      </w:r>
      <w:r>
        <w:rPr>
          <w:rFonts w:ascii="仿宋_GB2312" w:eastAsia="仿宋_GB2312"/>
          <w:sz w:val="32"/>
          <w:szCs w:val="32"/>
        </w:rPr>
        <w:t>体能测试</w:t>
      </w:r>
      <w:r>
        <w:rPr>
          <w:rFonts w:ascii="仿宋_GB2312" w:eastAsia="仿宋_GB2312" w:hint="eastAsia"/>
          <w:sz w:val="32"/>
          <w:szCs w:val="32"/>
        </w:rPr>
        <w:t>、</w:t>
      </w:r>
      <w:r>
        <w:rPr>
          <w:rFonts w:ascii="仿宋_GB2312" w:eastAsia="仿宋_GB2312"/>
          <w:sz w:val="32"/>
          <w:szCs w:val="32"/>
        </w:rPr>
        <w:t>岗位适应性测试</w:t>
      </w:r>
      <w:r>
        <w:rPr>
          <w:rFonts w:ascii="仿宋_GB2312" w:eastAsia="仿宋_GB2312" w:hint="eastAsia"/>
          <w:sz w:val="32"/>
          <w:szCs w:val="32"/>
        </w:rPr>
        <w:t>和心理测试。按照《</w:t>
      </w:r>
      <w:r w:rsidR="0075089F" w:rsidRPr="0075089F">
        <w:rPr>
          <w:rFonts w:ascii="仿宋_GB2312" w:eastAsia="仿宋_GB2312"/>
          <w:sz w:val="32"/>
          <w:szCs w:val="32"/>
        </w:rPr>
        <w:t>招录体能测试</w:t>
      </w:r>
      <w:r w:rsidR="0075089F" w:rsidRPr="0075089F">
        <w:rPr>
          <w:rFonts w:ascii="仿宋_GB2312" w:eastAsia="仿宋_GB2312" w:hint="eastAsia"/>
          <w:sz w:val="32"/>
          <w:szCs w:val="32"/>
        </w:rPr>
        <w:t>、岗位适应性测试</w:t>
      </w:r>
      <w:r w:rsidR="0075089F" w:rsidRPr="0075089F">
        <w:rPr>
          <w:rFonts w:ascii="仿宋_GB2312" w:eastAsia="仿宋_GB2312"/>
          <w:sz w:val="32"/>
          <w:szCs w:val="32"/>
        </w:rPr>
        <w:t>项目及标准</w:t>
      </w:r>
      <w:r>
        <w:rPr>
          <w:rFonts w:ascii="仿宋_GB2312" w:eastAsia="仿宋_GB2312" w:hint="eastAsia"/>
          <w:sz w:val="32"/>
          <w:szCs w:val="32"/>
        </w:rPr>
        <w:t>》（附件2）执行。体能测试实行量化评分，有一个单项“不合格”的予以淘汰。岗位适应性测试有一个单项“不合格”的予以淘汰。心理测试采用消防员招录心理测查系统，由系统自动评定测查结果。</w:t>
      </w:r>
    </w:p>
    <w:p w:rsidR="0056239F" w:rsidRDefault="0056239F" w:rsidP="00623891">
      <w:pPr>
        <w:spacing w:line="560" w:lineRule="exact"/>
        <w:ind w:firstLineChars="221" w:firstLine="707"/>
        <w:rPr>
          <w:rFonts w:ascii="仿宋_GB2312" w:eastAsia="仿宋_GB2312"/>
          <w:sz w:val="32"/>
          <w:szCs w:val="32"/>
        </w:rPr>
      </w:pPr>
      <w:r>
        <w:rPr>
          <w:rFonts w:ascii="仿宋_GB2312" w:eastAsia="仿宋_GB2312" w:hint="eastAsia"/>
          <w:sz w:val="32"/>
          <w:szCs w:val="32"/>
        </w:rPr>
        <w:lastRenderedPageBreak/>
        <w:t>（二）面试。面试由消防员招录办公室统一组织，参照事业单位公开招聘人员做法实施。面试主要考察招录对象的身体形态、仪容仪表、语言表达、交流沟通能力等内容。实行量化评分，满分100分，低于60分的为“不合格”。</w:t>
      </w:r>
    </w:p>
    <w:p w:rsidR="0056239F" w:rsidRDefault="0056239F" w:rsidP="00623891">
      <w:pPr>
        <w:spacing w:line="560" w:lineRule="exact"/>
        <w:ind w:firstLineChars="221" w:firstLine="707"/>
        <w:rPr>
          <w:rFonts w:ascii="仿宋_GB2312" w:eastAsia="仿宋_GB2312"/>
          <w:sz w:val="32"/>
          <w:szCs w:val="32"/>
        </w:rPr>
      </w:pPr>
      <w:r>
        <w:rPr>
          <w:rFonts w:ascii="仿宋_GB2312" w:eastAsia="仿宋_GB2312" w:hint="eastAsia"/>
          <w:sz w:val="32"/>
          <w:szCs w:val="32"/>
        </w:rPr>
        <w:t>（三）体格检查。体格检查应在指定的市级三</w:t>
      </w:r>
      <w:proofErr w:type="gramStart"/>
      <w:r>
        <w:rPr>
          <w:rFonts w:ascii="仿宋_GB2312" w:eastAsia="仿宋_GB2312" w:hint="eastAsia"/>
          <w:sz w:val="32"/>
          <w:szCs w:val="32"/>
        </w:rPr>
        <w:t>甲以上</w:t>
      </w:r>
      <w:proofErr w:type="gramEnd"/>
      <w:r>
        <w:rPr>
          <w:rFonts w:ascii="仿宋_GB2312" w:eastAsia="仿宋_GB2312" w:hint="eastAsia"/>
          <w:sz w:val="32"/>
          <w:szCs w:val="32"/>
        </w:rPr>
        <w:t>综合性医院进行，标准参照《应征公民体格检查标准》执行。招录对象对体格检查结果有疑问的，可以按规定进行一次复检，体格检查结果以复检结论为准。对已评定残疾等级和严重伤病治疗记录等不适宜从事消防救援工作的不予招录。</w:t>
      </w:r>
    </w:p>
    <w:p w:rsidR="0056239F" w:rsidRDefault="0056239F" w:rsidP="00623891">
      <w:pPr>
        <w:spacing w:line="560" w:lineRule="exact"/>
        <w:ind w:firstLineChars="221" w:firstLine="707"/>
        <w:rPr>
          <w:rFonts w:ascii="仿宋_GB2312" w:eastAsia="仿宋_GB2312"/>
          <w:sz w:val="32"/>
          <w:szCs w:val="32"/>
        </w:rPr>
      </w:pPr>
      <w:r>
        <w:rPr>
          <w:rFonts w:ascii="仿宋_GB2312" w:eastAsia="仿宋_GB2312" w:hint="eastAsia"/>
          <w:sz w:val="32"/>
          <w:szCs w:val="32"/>
        </w:rPr>
        <w:t>（四）政治审核。参照征兵政治审核要求进行。</w:t>
      </w:r>
    </w:p>
    <w:p w:rsidR="0056239F" w:rsidRPr="00F02C05" w:rsidRDefault="0056239F" w:rsidP="00623891">
      <w:pPr>
        <w:spacing w:line="560" w:lineRule="exact"/>
        <w:ind w:firstLineChars="221" w:firstLine="707"/>
        <w:rPr>
          <w:rFonts w:ascii="黑体" w:eastAsia="黑体" w:hAnsi="黑体"/>
          <w:sz w:val="32"/>
          <w:szCs w:val="32"/>
        </w:rPr>
      </w:pPr>
      <w:r w:rsidRPr="00F02C05">
        <w:rPr>
          <w:rFonts w:ascii="黑体" w:eastAsia="黑体" w:hAnsi="黑体" w:hint="eastAsia"/>
          <w:sz w:val="32"/>
          <w:szCs w:val="32"/>
        </w:rPr>
        <w:t>五、公示及录用</w:t>
      </w:r>
    </w:p>
    <w:p w:rsidR="0056239F" w:rsidRDefault="0056239F" w:rsidP="00623891">
      <w:pPr>
        <w:spacing w:line="560" w:lineRule="exact"/>
        <w:ind w:firstLineChars="221" w:firstLine="707"/>
        <w:rPr>
          <w:rFonts w:ascii="仿宋_GB2312" w:eastAsia="仿宋_GB2312"/>
          <w:sz w:val="32"/>
          <w:szCs w:val="32"/>
        </w:rPr>
      </w:pPr>
      <w:r>
        <w:rPr>
          <w:rFonts w:ascii="仿宋_GB2312" w:eastAsia="仿宋_GB2312" w:hint="eastAsia"/>
          <w:sz w:val="32"/>
          <w:szCs w:val="32"/>
        </w:rPr>
        <w:t>（一）公示。按照招录计划和招录对象的个人体能测试和面试总成绩排名，综合体格检查、政治审核、岗位适应性测试情况和优先录用条件，择优确定拟录用人员名单，面向社会公示，公示时间为7个工作日。</w:t>
      </w:r>
    </w:p>
    <w:p w:rsidR="0056239F" w:rsidRDefault="0056239F" w:rsidP="00623891">
      <w:pPr>
        <w:spacing w:line="560" w:lineRule="exact"/>
        <w:ind w:firstLineChars="221" w:firstLine="707"/>
        <w:rPr>
          <w:rFonts w:ascii="仿宋_GB2312" w:eastAsia="仿宋_GB2312"/>
          <w:sz w:val="32"/>
          <w:szCs w:val="32"/>
        </w:rPr>
      </w:pPr>
      <w:r>
        <w:rPr>
          <w:rFonts w:ascii="仿宋_GB2312" w:eastAsia="仿宋_GB2312" w:hint="eastAsia"/>
          <w:sz w:val="32"/>
          <w:szCs w:val="32"/>
        </w:rPr>
        <w:t>（二）录用。根据公示情况，确定录用人员名单。对没有问题或者反映问题不影响录用的，按照规定程序办理录用手续；对有严重问题并查有实据的，不予录用；对反映有严重问题，但一时难以查实的，暂缓录用，待查实并</w:t>
      </w:r>
      <w:proofErr w:type="gramStart"/>
      <w:r>
        <w:rPr>
          <w:rFonts w:ascii="仿宋_GB2312" w:eastAsia="仿宋_GB2312" w:hint="eastAsia"/>
          <w:sz w:val="32"/>
          <w:szCs w:val="32"/>
        </w:rPr>
        <w:t>作出</w:t>
      </w:r>
      <w:proofErr w:type="gramEnd"/>
      <w:r>
        <w:rPr>
          <w:rFonts w:ascii="仿宋_GB2312" w:eastAsia="仿宋_GB2312" w:hint="eastAsia"/>
          <w:sz w:val="32"/>
          <w:szCs w:val="32"/>
        </w:rPr>
        <w:t>结论后再决定是否录用。招录对象录用前须填写《献身消防救援事业志愿书》，拒不承诺的取消录用资格。</w:t>
      </w:r>
    </w:p>
    <w:p w:rsidR="0056239F" w:rsidRDefault="00234CF4" w:rsidP="00623891">
      <w:pPr>
        <w:spacing w:line="560" w:lineRule="exact"/>
        <w:ind w:firstLineChars="221" w:firstLine="707"/>
        <w:rPr>
          <w:rFonts w:ascii="仿宋_GB2312" w:eastAsia="仿宋_GB2312"/>
          <w:sz w:val="32"/>
          <w:szCs w:val="32"/>
        </w:rPr>
      </w:pPr>
      <w:r>
        <w:rPr>
          <w:rFonts w:ascii="仿宋_GB2312" w:eastAsia="仿宋_GB2312" w:hint="eastAsia"/>
          <w:sz w:val="32"/>
          <w:szCs w:val="32"/>
        </w:rPr>
        <w:t>（三）入职培训。被</w:t>
      </w:r>
      <w:r w:rsidR="0056239F">
        <w:rPr>
          <w:rFonts w:ascii="仿宋_GB2312" w:eastAsia="仿宋_GB2312" w:hint="eastAsia"/>
          <w:sz w:val="32"/>
          <w:szCs w:val="32"/>
        </w:rPr>
        <w:t>录用</w:t>
      </w:r>
      <w:r>
        <w:rPr>
          <w:rFonts w:ascii="仿宋_GB2312" w:eastAsia="仿宋_GB2312" w:hint="eastAsia"/>
          <w:sz w:val="32"/>
          <w:szCs w:val="32"/>
        </w:rPr>
        <w:t>人员</w:t>
      </w:r>
      <w:r w:rsidR="0056239F">
        <w:rPr>
          <w:rFonts w:ascii="仿宋_GB2312" w:eastAsia="仿宋_GB2312" w:hint="eastAsia"/>
          <w:sz w:val="32"/>
          <w:szCs w:val="32"/>
        </w:rPr>
        <w:t>按要求参加培训。培训考核不合格，或有其他不适宜从事消防救援工作情形的，予以淘汰。</w:t>
      </w:r>
    </w:p>
    <w:p w:rsidR="0056239F" w:rsidRPr="00F02C05" w:rsidRDefault="0056239F" w:rsidP="00623891">
      <w:pPr>
        <w:spacing w:line="560" w:lineRule="exact"/>
        <w:ind w:firstLineChars="221" w:firstLine="707"/>
        <w:rPr>
          <w:rFonts w:ascii="黑体" w:eastAsia="黑体" w:hAnsi="黑体"/>
          <w:sz w:val="32"/>
          <w:szCs w:val="32"/>
        </w:rPr>
      </w:pPr>
      <w:r w:rsidRPr="00F02C05">
        <w:rPr>
          <w:rFonts w:ascii="黑体" w:eastAsia="黑体" w:hAnsi="黑体" w:hint="eastAsia"/>
          <w:sz w:val="32"/>
          <w:szCs w:val="32"/>
        </w:rPr>
        <w:lastRenderedPageBreak/>
        <w:t>六、薪酬待遇和保障</w:t>
      </w:r>
    </w:p>
    <w:p w:rsidR="0056239F" w:rsidRDefault="0056239F" w:rsidP="00623891">
      <w:pPr>
        <w:spacing w:line="560" w:lineRule="exact"/>
        <w:ind w:firstLineChars="221" w:firstLine="707"/>
        <w:rPr>
          <w:rFonts w:ascii="仿宋_GB2312" w:eastAsia="仿宋_GB2312"/>
          <w:sz w:val="32"/>
          <w:szCs w:val="32"/>
        </w:rPr>
      </w:pPr>
      <w:r>
        <w:rPr>
          <w:rFonts w:ascii="仿宋_GB2312" w:eastAsia="仿宋_GB2312" w:hint="eastAsia"/>
          <w:sz w:val="32"/>
          <w:szCs w:val="32"/>
        </w:rPr>
        <w:t>森林专职消防员工资、生活经费保障在全省森林消防队伍队员待遇标准出台之前，队员薪资待遇参照市级消防救援队伍政府专职消防员标准（工资、保险、伙食费、被装费）,由市财政保障。</w:t>
      </w:r>
      <w:r w:rsidR="00257379" w:rsidRPr="00257379">
        <w:rPr>
          <w:rFonts w:ascii="仿宋_GB2312" w:eastAsia="仿宋_GB2312"/>
          <w:sz w:val="32"/>
          <w:szCs w:val="32"/>
        </w:rPr>
        <w:t>试用期为3个月，试用期后月工资绩效7500元（含五险</w:t>
      </w:r>
      <w:proofErr w:type="gramStart"/>
      <w:r w:rsidR="00257379" w:rsidRPr="00257379">
        <w:rPr>
          <w:rFonts w:ascii="仿宋_GB2312" w:eastAsia="仿宋_GB2312"/>
          <w:sz w:val="32"/>
          <w:szCs w:val="32"/>
        </w:rPr>
        <w:t>一</w:t>
      </w:r>
      <w:proofErr w:type="gramEnd"/>
      <w:r w:rsidR="00257379" w:rsidRPr="00257379">
        <w:rPr>
          <w:rFonts w:ascii="仿宋_GB2312" w:eastAsia="仿宋_GB2312"/>
          <w:sz w:val="32"/>
          <w:szCs w:val="32"/>
        </w:rPr>
        <w:t>金），工资随工龄增长逐年提高，发放被装，集中餐宿，根据</w:t>
      </w:r>
      <w:r w:rsidR="00257379" w:rsidRPr="00257379">
        <w:rPr>
          <w:rFonts w:ascii="仿宋_GB2312" w:eastAsia="仿宋_GB2312" w:hint="eastAsia"/>
          <w:sz w:val="32"/>
          <w:szCs w:val="32"/>
        </w:rPr>
        <w:t>《山东省专职消防队伍管理办法》（省政府令271号）</w:t>
      </w:r>
      <w:r w:rsidR="00257379" w:rsidRPr="00257379">
        <w:rPr>
          <w:rFonts w:ascii="仿宋_GB2312" w:eastAsia="仿宋_GB2312"/>
          <w:sz w:val="32"/>
          <w:szCs w:val="32"/>
        </w:rPr>
        <w:t>安排休息</w:t>
      </w:r>
      <w:r w:rsidR="00257379" w:rsidRPr="00257379">
        <w:rPr>
          <w:rFonts w:ascii="仿宋_GB2312" w:eastAsia="仿宋_GB2312" w:hint="eastAsia"/>
          <w:sz w:val="32"/>
          <w:szCs w:val="32"/>
        </w:rPr>
        <w:t>和休假</w:t>
      </w:r>
      <w:r w:rsidR="00257379" w:rsidRPr="00257379">
        <w:rPr>
          <w:rFonts w:ascii="仿宋_GB2312" w:eastAsia="仿宋_GB2312"/>
          <w:sz w:val="32"/>
          <w:szCs w:val="32"/>
        </w:rPr>
        <w:t>。全省森林消防队伍队员待遇标准出台后，森林专职消防员薪资待遇按新标准执行。</w:t>
      </w:r>
    </w:p>
    <w:p w:rsidR="0056239F" w:rsidRPr="00F02C05" w:rsidRDefault="0056239F" w:rsidP="00623891">
      <w:pPr>
        <w:spacing w:line="560" w:lineRule="exact"/>
        <w:ind w:firstLineChars="221" w:firstLine="707"/>
        <w:rPr>
          <w:rFonts w:ascii="黑体" w:eastAsia="黑体" w:hAnsi="黑体"/>
          <w:sz w:val="32"/>
          <w:szCs w:val="32"/>
        </w:rPr>
      </w:pPr>
      <w:r w:rsidRPr="00F02C05">
        <w:rPr>
          <w:rFonts w:ascii="黑体" w:eastAsia="黑体" w:hAnsi="黑体" w:hint="eastAsia"/>
          <w:sz w:val="32"/>
          <w:szCs w:val="32"/>
        </w:rPr>
        <w:t>七、纪律与监督</w:t>
      </w:r>
    </w:p>
    <w:p w:rsidR="0056239F" w:rsidRDefault="0056239F" w:rsidP="00623891">
      <w:pPr>
        <w:spacing w:line="560" w:lineRule="exact"/>
        <w:ind w:firstLineChars="221" w:firstLine="707"/>
        <w:rPr>
          <w:rFonts w:ascii="仿宋_GB2312" w:eastAsia="仿宋_GB2312"/>
          <w:sz w:val="32"/>
          <w:szCs w:val="32"/>
        </w:rPr>
      </w:pPr>
      <w:r>
        <w:rPr>
          <w:rFonts w:ascii="仿宋_GB2312" w:eastAsia="仿宋_GB2312" w:hint="eastAsia"/>
          <w:sz w:val="32"/>
          <w:szCs w:val="32"/>
        </w:rPr>
        <w:t>森林专职消防员招录坚持信息公开、过程公开、结果公开，主动接受监督。此次招录不指定考试辅导用书，不举办也不委托任何机构举办考试辅导培训班。市应急管理局、市消防救援支队设立举报电话，及时受理相关举报投诉并按有关规定调查处理。（举报投诉电话：</w:t>
      </w:r>
      <w:r w:rsidR="0075089F">
        <w:rPr>
          <w:rFonts w:ascii="仿宋_GB2312" w:eastAsia="仿宋_GB2312" w:hint="eastAsia"/>
          <w:sz w:val="32"/>
          <w:szCs w:val="32"/>
        </w:rPr>
        <w:t>0532-66577144，</w:t>
      </w:r>
      <w:r>
        <w:rPr>
          <w:rFonts w:ascii="仿宋_GB2312" w:eastAsia="仿宋_GB2312" w:hint="eastAsia"/>
          <w:sz w:val="32"/>
          <w:szCs w:val="32"/>
        </w:rPr>
        <w:t>0532-85913008）</w:t>
      </w:r>
    </w:p>
    <w:p w:rsidR="0056239F" w:rsidRDefault="0056239F" w:rsidP="00623891">
      <w:pPr>
        <w:spacing w:line="560" w:lineRule="exact"/>
        <w:ind w:firstLineChars="221" w:firstLine="707"/>
        <w:rPr>
          <w:rFonts w:ascii="仿宋_GB2312" w:eastAsia="仿宋_GB2312"/>
          <w:sz w:val="32"/>
          <w:szCs w:val="32"/>
        </w:rPr>
      </w:pPr>
    </w:p>
    <w:p w:rsidR="0056239F" w:rsidRDefault="0056239F" w:rsidP="00623891">
      <w:pPr>
        <w:spacing w:line="560" w:lineRule="exact"/>
        <w:ind w:firstLineChars="221" w:firstLine="707"/>
        <w:rPr>
          <w:rFonts w:ascii="仿宋_GB2312" w:eastAsia="仿宋_GB2312"/>
          <w:sz w:val="32"/>
          <w:szCs w:val="32"/>
        </w:rPr>
      </w:pPr>
      <w:r>
        <w:rPr>
          <w:rFonts w:ascii="仿宋_GB2312" w:eastAsia="仿宋_GB2312" w:hint="eastAsia"/>
          <w:sz w:val="32"/>
          <w:szCs w:val="32"/>
        </w:rPr>
        <w:t>附件：1. 森林专职消防员招录报名表</w:t>
      </w:r>
    </w:p>
    <w:p w:rsidR="00054A40" w:rsidRPr="00054A40" w:rsidRDefault="0056239F" w:rsidP="00054A40">
      <w:pPr>
        <w:spacing w:line="560" w:lineRule="exact"/>
        <w:ind w:leftChars="334" w:left="2141" w:hangingChars="450" w:hanging="1440"/>
        <w:rPr>
          <w:rFonts w:ascii="仿宋_GB2312" w:eastAsia="仿宋_GB2312"/>
          <w:sz w:val="32"/>
          <w:szCs w:val="32"/>
        </w:rPr>
      </w:pPr>
      <w:r>
        <w:rPr>
          <w:rFonts w:ascii="仿宋_GB2312" w:eastAsia="仿宋_GB2312" w:hint="eastAsia"/>
          <w:sz w:val="32"/>
          <w:szCs w:val="32"/>
        </w:rPr>
        <w:t xml:space="preserve">      2.</w:t>
      </w:r>
      <w:r>
        <w:rPr>
          <w:rFonts w:hint="eastAsia"/>
        </w:rPr>
        <w:t xml:space="preserve"> </w:t>
      </w:r>
      <w:r w:rsidR="00054A40" w:rsidRPr="00054A40">
        <w:rPr>
          <w:rFonts w:ascii="仿宋_GB2312" w:eastAsia="仿宋_GB2312"/>
          <w:sz w:val="32"/>
          <w:szCs w:val="32"/>
        </w:rPr>
        <w:t>森林专职消防员招录体能测试</w:t>
      </w:r>
      <w:r w:rsidR="00054A40">
        <w:rPr>
          <w:rFonts w:ascii="仿宋_GB2312" w:eastAsia="仿宋_GB2312" w:hint="eastAsia"/>
          <w:sz w:val="32"/>
          <w:szCs w:val="32"/>
        </w:rPr>
        <w:t>、岗位适应性</w:t>
      </w:r>
      <w:r w:rsidR="00BC74D3">
        <w:rPr>
          <w:rFonts w:ascii="仿宋_GB2312" w:eastAsia="仿宋_GB2312" w:hint="eastAsia"/>
          <w:sz w:val="32"/>
          <w:szCs w:val="32"/>
        </w:rPr>
        <w:t>测试</w:t>
      </w:r>
      <w:r w:rsidR="00054A40" w:rsidRPr="00054A40">
        <w:rPr>
          <w:rFonts w:ascii="仿宋_GB2312" w:eastAsia="仿宋_GB2312"/>
          <w:sz w:val="32"/>
          <w:szCs w:val="32"/>
        </w:rPr>
        <w:t>项目及标准</w:t>
      </w:r>
      <w:r w:rsidR="002919A0">
        <w:rPr>
          <w:rFonts w:ascii="仿宋_GB2312" w:eastAsia="仿宋_GB2312" w:hint="eastAsia"/>
          <w:sz w:val="32"/>
          <w:szCs w:val="32"/>
        </w:rPr>
        <w:t>（暂行）</w:t>
      </w:r>
    </w:p>
    <w:p w:rsidR="00D61E68" w:rsidRDefault="00D61E68" w:rsidP="00623891">
      <w:pPr>
        <w:spacing w:line="560" w:lineRule="exact"/>
        <w:rPr>
          <w:rFonts w:ascii="仿宋_GB2312" w:eastAsia="仿宋_GB2312"/>
          <w:b/>
          <w:sz w:val="28"/>
          <w:szCs w:val="28"/>
        </w:rPr>
      </w:pPr>
    </w:p>
    <w:p w:rsidR="006F362D" w:rsidRPr="00095D02" w:rsidRDefault="00095D02" w:rsidP="002919A0">
      <w:pPr>
        <w:spacing w:line="560" w:lineRule="exact"/>
        <w:ind w:firstLineChars="1050" w:firstLine="3360"/>
        <w:rPr>
          <w:rFonts w:ascii="仿宋_GB2312" w:eastAsia="仿宋_GB2312"/>
          <w:sz w:val="32"/>
          <w:szCs w:val="32"/>
        </w:rPr>
      </w:pPr>
      <w:r w:rsidRPr="00095D02">
        <w:rPr>
          <w:rFonts w:ascii="仿宋_GB2312" w:eastAsia="仿宋_GB2312" w:hint="eastAsia"/>
          <w:sz w:val="32"/>
          <w:szCs w:val="32"/>
        </w:rPr>
        <w:t>青岛市森林专职消防员招录办公室</w:t>
      </w:r>
    </w:p>
    <w:p w:rsidR="00054A40" w:rsidRPr="000A3170" w:rsidRDefault="009F2A1A" w:rsidP="002919A0">
      <w:pPr>
        <w:spacing w:line="600" w:lineRule="exact"/>
        <w:ind w:firstLineChars="1250" w:firstLine="4000"/>
        <w:rPr>
          <w:rFonts w:ascii="仿宋_GB2312" w:eastAsia="仿宋_GB2312" w:hAnsi="黑体" w:cs="Times New Roman"/>
          <w:sz w:val="32"/>
          <w:szCs w:val="32"/>
        </w:rPr>
      </w:pPr>
      <w:r>
        <w:rPr>
          <w:rFonts w:ascii="仿宋_GB2312" w:eastAsia="仿宋_GB2312" w:hAnsi="黑体" w:cs="Times New Roman" w:hint="eastAsia"/>
          <w:sz w:val="32"/>
          <w:szCs w:val="32"/>
        </w:rPr>
        <w:t>2021</w:t>
      </w:r>
      <w:r w:rsidR="00095D02" w:rsidRPr="00095D02">
        <w:rPr>
          <w:rFonts w:ascii="仿宋_GB2312" w:eastAsia="仿宋_GB2312" w:hAnsi="黑体" w:cs="Times New Roman" w:hint="eastAsia"/>
          <w:sz w:val="32"/>
          <w:szCs w:val="32"/>
        </w:rPr>
        <w:t>年</w:t>
      </w:r>
      <w:r>
        <w:rPr>
          <w:rFonts w:ascii="仿宋_GB2312" w:eastAsia="仿宋_GB2312" w:hAnsi="黑体" w:cs="Times New Roman" w:hint="eastAsia"/>
          <w:sz w:val="32"/>
          <w:szCs w:val="32"/>
        </w:rPr>
        <w:t>3</w:t>
      </w:r>
      <w:r w:rsidR="00095D02" w:rsidRPr="00095D02">
        <w:rPr>
          <w:rFonts w:ascii="仿宋_GB2312" w:eastAsia="仿宋_GB2312" w:hAnsi="黑体" w:cs="Times New Roman" w:hint="eastAsia"/>
          <w:sz w:val="32"/>
          <w:szCs w:val="32"/>
        </w:rPr>
        <w:t>月</w:t>
      </w:r>
      <w:r w:rsidR="004713DF">
        <w:rPr>
          <w:rFonts w:ascii="仿宋_GB2312" w:eastAsia="仿宋_GB2312" w:hAnsi="黑体" w:cs="Times New Roman" w:hint="eastAsia"/>
          <w:sz w:val="32"/>
          <w:szCs w:val="32"/>
        </w:rPr>
        <w:t>17</w:t>
      </w:r>
      <w:r w:rsidR="00095D02" w:rsidRPr="00095D02">
        <w:rPr>
          <w:rFonts w:ascii="仿宋_GB2312" w:eastAsia="仿宋_GB2312" w:hAnsi="黑体" w:cs="Times New Roman" w:hint="eastAsia"/>
          <w:sz w:val="32"/>
          <w:szCs w:val="32"/>
        </w:rPr>
        <w:t>日</w:t>
      </w:r>
    </w:p>
    <w:p w:rsidR="00B96BD3" w:rsidRDefault="00B96BD3" w:rsidP="00AB533E">
      <w:pPr>
        <w:spacing w:line="600" w:lineRule="exact"/>
        <w:rPr>
          <w:rFonts w:ascii="Times New Roman" w:eastAsia="黑体" w:hAnsi="黑体" w:cs="Times New Roman"/>
          <w:sz w:val="32"/>
          <w:szCs w:val="32"/>
        </w:rPr>
      </w:pPr>
    </w:p>
    <w:p w:rsidR="00AB533E" w:rsidRPr="00891922" w:rsidRDefault="00AB533E" w:rsidP="00AB533E">
      <w:pPr>
        <w:spacing w:line="600" w:lineRule="exact"/>
        <w:rPr>
          <w:rFonts w:ascii="黑体" w:eastAsia="黑体" w:hAnsi="黑体" w:cs="Times New Roman"/>
          <w:sz w:val="32"/>
          <w:szCs w:val="32"/>
        </w:rPr>
      </w:pPr>
      <w:r w:rsidRPr="00891922">
        <w:rPr>
          <w:rFonts w:ascii="黑体" w:eastAsia="黑体" w:hAnsi="黑体" w:cs="Times New Roman"/>
          <w:sz w:val="32"/>
          <w:szCs w:val="32"/>
        </w:rPr>
        <w:lastRenderedPageBreak/>
        <w:t>附件1</w:t>
      </w:r>
    </w:p>
    <w:p w:rsidR="00AB533E" w:rsidRPr="002919A0" w:rsidRDefault="002E6A74" w:rsidP="00AB533E">
      <w:pPr>
        <w:tabs>
          <w:tab w:val="left" w:pos="1155"/>
        </w:tabs>
        <w:spacing w:line="600" w:lineRule="exact"/>
        <w:jc w:val="center"/>
        <w:rPr>
          <w:rFonts w:ascii="方正小标宋_GBK" w:eastAsia="方正小标宋_GBK" w:hAnsi="Times New Roman" w:cs="Times New Roman"/>
          <w:sz w:val="44"/>
          <w:szCs w:val="44"/>
        </w:rPr>
      </w:pPr>
      <w:r w:rsidRPr="002919A0">
        <w:rPr>
          <w:rFonts w:ascii="方正小标宋_GBK" w:eastAsia="方正小标宋_GBK" w:hAnsi="Times New Roman" w:cs="Times New Roman" w:hint="eastAsia"/>
          <w:sz w:val="44"/>
          <w:szCs w:val="44"/>
        </w:rPr>
        <w:t>森林</w:t>
      </w:r>
      <w:r w:rsidR="00AB533E" w:rsidRPr="002919A0">
        <w:rPr>
          <w:rFonts w:ascii="方正小标宋_GBK" w:eastAsia="方正小标宋_GBK" w:hAnsi="Times New Roman" w:cs="Times New Roman" w:hint="eastAsia"/>
          <w:sz w:val="44"/>
          <w:szCs w:val="44"/>
        </w:rPr>
        <w:t>专职消防员招录报名表</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207"/>
        <w:gridCol w:w="1207"/>
        <w:gridCol w:w="1208"/>
        <w:gridCol w:w="1209"/>
        <w:gridCol w:w="1208"/>
        <w:gridCol w:w="1209"/>
        <w:gridCol w:w="1374"/>
      </w:tblGrid>
      <w:tr w:rsidR="00AB533E" w:rsidRPr="00966EB8" w:rsidTr="004D2407">
        <w:trPr>
          <w:trHeight w:val="609"/>
          <w:jc w:val="center"/>
        </w:trPr>
        <w:tc>
          <w:tcPr>
            <w:tcW w:w="1206" w:type="dxa"/>
            <w:tcBorders>
              <w:top w:val="single" w:sz="4" w:space="0" w:color="auto"/>
              <w:left w:val="single" w:sz="4" w:space="0" w:color="auto"/>
              <w:bottom w:val="single" w:sz="4" w:space="0" w:color="auto"/>
              <w:right w:val="single" w:sz="4" w:space="0" w:color="auto"/>
            </w:tcBorders>
            <w:vAlign w:val="center"/>
          </w:tcPr>
          <w:p w:rsidR="00AB533E" w:rsidRPr="00966EB8" w:rsidRDefault="00AB533E" w:rsidP="004D2407">
            <w:pPr>
              <w:tabs>
                <w:tab w:val="left" w:pos="1155"/>
              </w:tabs>
              <w:jc w:val="center"/>
              <w:rPr>
                <w:rFonts w:ascii="Times New Roman" w:eastAsia="宋体" w:hAnsi="Times New Roman" w:cs="Times New Roman"/>
                <w:sz w:val="24"/>
                <w:szCs w:val="24"/>
              </w:rPr>
            </w:pPr>
            <w:r w:rsidRPr="00966EB8">
              <w:rPr>
                <w:rFonts w:ascii="Times New Roman" w:eastAsia="宋体" w:hAnsi="Calibri" w:cs="Times New Roman"/>
                <w:sz w:val="24"/>
                <w:szCs w:val="24"/>
              </w:rPr>
              <w:t>姓</w:t>
            </w:r>
            <w:r w:rsidRPr="00966EB8">
              <w:rPr>
                <w:rFonts w:ascii="Times New Roman" w:eastAsia="宋体" w:hAnsi="Times New Roman" w:cs="Times New Roman"/>
                <w:sz w:val="24"/>
                <w:szCs w:val="24"/>
              </w:rPr>
              <w:t xml:space="preserve">   </w:t>
            </w:r>
            <w:r w:rsidRPr="00966EB8">
              <w:rPr>
                <w:rFonts w:ascii="Times New Roman" w:eastAsia="宋体" w:hAnsi="Calibri" w:cs="Times New Roman"/>
                <w:sz w:val="24"/>
                <w:szCs w:val="24"/>
              </w:rPr>
              <w:t>名</w:t>
            </w:r>
          </w:p>
        </w:tc>
        <w:tc>
          <w:tcPr>
            <w:tcW w:w="1207" w:type="dxa"/>
            <w:tcBorders>
              <w:top w:val="single" w:sz="4" w:space="0" w:color="auto"/>
              <w:left w:val="single" w:sz="4" w:space="0" w:color="auto"/>
              <w:bottom w:val="single" w:sz="4" w:space="0" w:color="auto"/>
              <w:right w:val="single" w:sz="4" w:space="0" w:color="auto"/>
            </w:tcBorders>
            <w:vAlign w:val="center"/>
          </w:tcPr>
          <w:p w:rsidR="00AB533E" w:rsidRPr="00966EB8" w:rsidRDefault="00AB533E" w:rsidP="004D2407">
            <w:pPr>
              <w:tabs>
                <w:tab w:val="left" w:pos="1155"/>
              </w:tabs>
              <w:jc w:val="center"/>
              <w:rPr>
                <w:rFonts w:ascii="Times New Roman" w:eastAsia="宋体"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AB533E" w:rsidRPr="00966EB8" w:rsidRDefault="00AB533E" w:rsidP="004D2407">
            <w:pPr>
              <w:tabs>
                <w:tab w:val="left" w:pos="1155"/>
              </w:tabs>
              <w:jc w:val="center"/>
              <w:rPr>
                <w:rFonts w:ascii="Times New Roman" w:eastAsia="宋体" w:hAnsi="Times New Roman" w:cs="Times New Roman"/>
                <w:sz w:val="24"/>
                <w:szCs w:val="24"/>
              </w:rPr>
            </w:pPr>
            <w:r w:rsidRPr="00966EB8">
              <w:rPr>
                <w:rFonts w:ascii="Times New Roman" w:eastAsia="宋体" w:hAnsi="Calibri" w:cs="Times New Roman"/>
                <w:sz w:val="24"/>
                <w:szCs w:val="24"/>
              </w:rPr>
              <w:t>性</w:t>
            </w:r>
            <w:r w:rsidRPr="00966EB8">
              <w:rPr>
                <w:rFonts w:ascii="Times New Roman" w:eastAsia="宋体" w:hAnsi="Times New Roman" w:cs="Times New Roman"/>
                <w:sz w:val="24"/>
                <w:szCs w:val="24"/>
              </w:rPr>
              <w:t xml:space="preserve">   </w:t>
            </w:r>
            <w:r w:rsidRPr="00966EB8">
              <w:rPr>
                <w:rFonts w:ascii="Times New Roman" w:eastAsia="宋体" w:hAnsi="Calibri" w:cs="Times New Roman"/>
                <w:sz w:val="24"/>
                <w:szCs w:val="24"/>
              </w:rPr>
              <w:t>别</w:t>
            </w:r>
          </w:p>
        </w:tc>
        <w:tc>
          <w:tcPr>
            <w:tcW w:w="1208" w:type="dxa"/>
            <w:tcBorders>
              <w:top w:val="single" w:sz="4" w:space="0" w:color="auto"/>
              <w:left w:val="single" w:sz="4" w:space="0" w:color="auto"/>
              <w:bottom w:val="single" w:sz="4" w:space="0" w:color="auto"/>
              <w:right w:val="single" w:sz="4" w:space="0" w:color="auto"/>
            </w:tcBorders>
            <w:vAlign w:val="center"/>
          </w:tcPr>
          <w:p w:rsidR="00AB533E" w:rsidRPr="00966EB8" w:rsidRDefault="00AB533E" w:rsidP="004D2407">
            <w:pPr>
              <w:tabs>
                <w:tab w:val="left" w:pos="1155"/>
              </w:tabs>
              <w:jc w:val="center"/>
              <w:rPr>
                <w:rFonts w:ascii="Times New Roman" w:eastAsia="宋体"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vAlign w:val="center"/>
          </w:tcPr>
          <w:p w:rsidR="00AB533E" w:rsidRPr="00966EB8" w:rsidRDefault="00AB533E" w:rsidP="004D2407">
            <w:pPr>
              <w:tabs>
                <w:tab w:val="left" w:pos="1155"/>
              </w:tabs>
              <w:jc w:val="center"/>
              <w:rPr>
                <w:rFonts w:ascii="Times New Roman" w:eastAsia="宋体" w:hAnsi="Times New Roman" w:cs="Times New Roman"/>
                <w:sz w:val="24"/>
                <w:szCs w:val="24"/>
              </w:rPr>
            </w:pPr>
            <w:r w:rsidRPr="00966EB8">
              <w:rPr>
                <w:rFonts w:ascii="Times New Roman" w:eastAsia="宋体" w:hAnsi="Calibri" w:cs="Times New Roman"/>
                <w:sz w:val="24"/>
                <w:szCs w:val="24"/>
              </w:rPr>
              <w:t>民</w:t>
            </w:r>
            <w:r w:rsidRPr="00966EB8">
              <w:rPr>
                <w:rFonts w:ascii="Times New Roman" w:eastAsia="宋体" w:hAnsi="Times New Roman" w:cs="Times New Roman"/>
                <w:sz w:val="24"/>
                <w:szCs w:val="24"/>
              </w:rPr>
              <w:t xml:space="preserve">   </w:t>
            </w:r>
            <w:r w:rsidRPr="00966EB8">
              <w:rPr>
                <w:rFonts w:ascii="Times New Roman" w:eastAsia="宋体" w:hAnsi="Calibri" w:cs="Times New Roman"/>
                <w:sz w:val="24"/>
                <w:szCs w:val="24"/>
              </w:rPr>
              <w:t>族</w:t>
            </w:r>
          </w:p>
        </w:tc>
        <w:tc>
          <w:tcPr>
            <w:tcW w:w="1208" w:type="dxa"/>
            <w:tcBorders>
              <w:top w:val="single" w:sz="4" w:space="0" w:color="auto"/>
              <w:left w:val="single" w:sz="4" w:space="0" w:color="auto"/>
              <w:bottom w:val="single" w:sz="4" w:space="0" w:color="auto"/>
              <w:right w:val="single" w:sz="4" w:space="0" w:color="auto"/>
            </w:tcBorders>
            <w:vAlign w:val="center"/>
          </w:tcPr>
          <w:p w:rsidR="00AB533E" w:rsidRPr="00966EB8" w:rsidRDefault="00AB533E" w:rsidP="004D2407">
            <w:pPr>
              <w:tabs>
                <w:tab w:val="left" w:pos="1155"/>
              </w:tabs>
              <w:jc w:val="center"/>
              <w:rPr>
                <w:rFonts w:ascii="Times New Roman" w:eastAsia="宋体"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vAlign w:val="center"/>
          </w:tcPr>
          <w:p w:rsidR="00AB533E" w:rsidRPr="00966EB8" w:rsidRDefault="00AB533E" w:rsidP="004D2407">
            <w:pPr>
              <w:tabs>
                <w:tab w:val="left" w:pos="1155"/>
              </w:tabs>
              <w:jc w:val="center"/>
              <w:rPr>
                <w:rFonts w:ascii="Times New Roman" w:eastAsia="宋体" w:hAnsi="Times New Roman" w:cs="Times New Roman"/>
                <w:sz w:val="24"/>
                <w:szCs w:val="24"/>
              </w:rPr>
            </w:pPr>
            <w:r w:rsidRPr="00966EB8">
              <w:rPr>
                <w:rFonts w:ascii="Times New Roman" w:cs="Times New Roman"/>
                <w:sz w:val="24"/>
                <w:szCs w:val="24"/>
              </w:rPr>
              <w:t>政治面貌</w:t>
            </w:r>
          </w:p>
        </w:tc>
        <w:tc>
          <w:tcPr>
            <w:tcW w:w="1374" w:type="dxa"/>
            <w:tcBorders>
              <w:top w:val="single" w:sz="4" w:space="0" w:color="auto"/>
              <w:left w:val="single" w:sz="4" w:space="0" w:color="auto"/>
              <w:bottom w:val="single" w:sz="4" w:space="0" w:color="auto"/>
              <w:right w:val="single" w:sz="4" w:space="0" w:color="auto"/>
            </w:tcBorders>
            <w:vAlign w:val="center"/>
          </w:tcPr>
          <w:p w:rsidR="00AB533E" w:rsidRPr="00966EB8" w:rsidRDefault="00AB533E" w:rsidP="004D2407">
            <w:pPr>
              <w:tabs>
                <w:tab w:val="left" w:pos="1155"/>
              </w:tabs>
              <w:jc w:val="center"/>
              <w:rPr>
                <w:rFonts w:ascii="Times New Roman" w:eastAsia="宋体" w:hAnsi="Times New Roman" w:cs="Times New Roman"/>
                <w:sz w:val="24"/>
                <w:szCs w:val="24"/>
              </w:rPr>
            </w:pPr>
          </w:p>
        </w:tc>
      </w:tr>
      <w:tr w:rsidR="00AB533E" w:rsidRPr="00966EB8" w:rsidTr="004D2407">
        <w:trPr>
          <w:trHeight w:val="648"/>
          <w:jc w:val="center"/>
        </w:trPr>
        <w:tc>
          <w:tcPr>
            <w:tcW w:w="1206" w:type="dxa"/>
            <w:tcBorders>
              <w:top w:val="single" w:sz="4" w:space="0" w:color="auto"/>
              <w:left w:val="single" w:sz="4" w:space="0" w:color="auto"/>
              <w:bottom w:val="single" w:sz="4" w:space="0" w:color="auto"/>
              <w:right w:val="single" w:sz="4" w:space="0" w:color="auto"/>
            </w:tcBorders>
            <w:vAlign w:val="center"/>
          </w:tcPr>
          <w:p w:rsidR="00AB533E" w:rsidRPr="00966EB8" w:rsidRDefault="00AB533E" w:rsidP="004D2407">
            <w:pPr>
              <w:tabs>
                <w:tab w:val="left" w:pos="1155"/>
              </w:tabs>
              <w:jc w:val="center"/>
              <w:rPr>
                <w:rFonts w:ascii="Times New Roman" w:eastAsia="宋体" w:hAnsi="Times New Roman" w:cs="Times New Roman"/>
                <w:sz w:val="24"/>
                <w:szCs w:val="24"/>
              </w:rPr>
            </w:pPr>
            <w:r w:rsidRPr="00966EB8">
              <w:rPr>
                <w:rFonts w:ascii="Times New Roman" w:eastAsia="宋体" w:hAnsi="Calibri" w:cs="Times New Roman"/>
                <w:sz w:val="24"/>
                <w:szCs w:val="24"/>
              </w:rPr>
              <w:t>文化程度</w:t>
            </w:r>
          </w:p>
        </w:tc>
        <w:tc>
          <w:tcPr>
            <w:tcW w:w="1207" w:type="dxa"/>
            <w:tcBorders>
              <w:top w:val="single" w:sz="4" w:space="0" w:color="auto"/>
              <w:left w:val="single" w:sz="4" w:space="0" w:color="auto"/>
              <w:bottom w:val="single" w:sz="4" w:space="0" w:color="auto"/>
              <w:right w:val="single" w:sz="4" w:space="0" w:color="auto"/>
            </w:tcBorders>
            <w:vAlign w:val="center"/>
          </w:tcPr>
          <w:p w:rsidR="00AB533E" w:rsidRPr="00966EB8" w:rsidRDefault="00AB533E" w:rsidP="004D2407">
            <w:pPr>
              <w:tabs>
                <w:tab w:val="left" w:pos="1155"/>
              </w:tabs>
              <w:jc w:val="center"/>
              <w:rPr>
                <w:rFonts w:ascii="Times New Roman" w:eastAsia="宋体"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AB533E" w:rsidRPr="00966EB8" w:rsidRDefault="00AB533E" w:rsidP="004D2407">
            <w:pPr>
              <w:tabs>
                <w:tab w:val="left" w:pos="1155"/>
              </w:tabs>
              <w:jc w:val="center"/>
              <w:rPr>
                <w:rFonts w:ascii="Times New Roman" w:eastAsia="宋体" w:hAnsi="Times New Roman" w:cs="Times New Roman"/>
                <w:sz w:val="24"/>
                <w:szCs w:val="24"/>
              </w:rPr>
            </w:pPr>
            <w:r w:rsidRPr="00966EB8">
              <w:rPr>
                <w:rFonts w:ascii="Times New Roman" w:cs="Times New Roman"/>
                <w:sz w:val="24"/>
                <w:szCs w:val="24"/>
              </w:rPr>
              <w:t>毕业院校</w:t>
            </w:r>
          </w:p>
        </w:tc>
        <w:tc>
          <w:tcPr>
            <w:tcW w:w="1208" w:type="dxa"/>
            <w:tcBorders>
              <w:top w:val="single" w:sz="4" w:space="0" w:color="auto"/>
              <w:left w:val="single" w:sz="4" w:space="0" w:color="auto"/>
              <w:bottom w:val="single" w:sz="4" w:space="0" w:color="auto"/>
              <w:right w:val="single" w:sz="4" w:space="0" w:color="auto"/>
            </w:tcBorders>
            <w:vAlign w:val="center"/>
          </w:tcPr>
          <w:p w:rsidR="00AB533E" w:rsidRPr="00966EB8" w:rsidRDefault="00AB533E" w:rsidP="004D2407">
            <w:pPr>
              <w:tabs>
                <w:tab w:val="left" w:pos="1155"/>
              </w:tabs>
              <w:jc w:val="center"/>
              <w:rPr>
                <w:rFonts w:ascii="Times New Roman" w:eastAsia="宋体"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vAlign w:val="center"/>
          </w:tcPr>
          <w:p w:rsidR="00AB533E" w:rsidRPr="00966EB8" w:rsidRDefault="00AB533E" w:rsidP="004D2407">
            <w:pPr>
              <w:tabs>
                <w:tab w:val="left" w:pos="1155"/>
              </w:tabs>
              <w:jc w:val="center"/>
              <w:rPr>
                <w:rFonts w:ascii="Times New Roman" w:eastAsia="宋体" w:hAnsi="Times New Roman" w:cs="Times New Roman"/>
                <w:sz w:val="24"/>
                <w:szCs w:val="24"/>
              </w:rPr>
            </w:pPr>
            <w:r w:rsidRPr="00966EB8">
              <w:rPr>
                <w:rFonts w:ascii="Times New Roman" w:cs="Times New Roman"/>
                <w:sz w:val="24"/>
                <w:szCs w:val="24"/>
              </w:rPr>
              <w:t>专</w:t>
            </w:r>
            <w:r w:rsidRPr="00966EB8">
              <w:rPr>
                <w:rFonts w:ascii="Times New Roman" w:hAnsi="Times New Roman" w:cs="Times New Roman"/>
                <w:sz w:val="24"/>
                <w:szCs w:val="24"/>
              </w:rPr>
              <w:t xml:space="preserve">  </w:t>
            </w:r>
            <w:r w:rsidRPr="00966EB8">
              <w:rPr>
                <w:rFonts w:ascii="Times New Roman" w:cs="Times New Roman"/>
                <w:sz w:val="24"/>
                <w:szCs w:val="24"/>
              </w:rPr>
              <w:t>业</w:t>
            </w:r>
          </w:p>
        </w:tc>
        <w:tc>
          <w:tcPr>
            <w:tcW w:w="1208" w:type="dxa"/>
            <w:tcBorders>
              <w:top w:val="single" w:sz="4" w:space="0" w:color="auto"/>
              <w:left w:val="single" w:sz="4" w:space="0" w:color="auto"/>
              <w:bottom w:val="single" w:sz="4" w:space="0" w:color="auto"/>
              <w:right w:val="single" w:sz="4" w:space="0" w:color="auto"/>
            </w:tcBorders>
            <w:vAlign w:val="center"/>
          </w:tcPr>
          <w:p w:rsidR="00AB533E" w:rsidRPr="00966EB8" w:rsidRDefault="00AB533E" w:rsidP="004D2407">
            <w:pPr>
              <w:tabs>
                <w:tab w:val="left" w:pos="1155"/>
              </w:tabs>
              <w:jc w:val="center"/>
              <w:rPr>
                <w:rFonts w:ascii="Times New Roman" w:eastAsia="宋体"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vAlign w:val="center"/>
          </w:tcPr>
          <w:p w:rsidR="00AB533E" w:rsidRPr="00966EB8" w:rsidRDefault="00AB533E" w:rsidP="004D2407">
            <w:pPr>
              <w:tabs>
                <w:tab w:val="left" w:pos="1155"/>
              </w:tabs>
              <w:jc w:val="center"/>
              <w:rPr>
                <w:rFonts w:ascii="Times New Roman" w:eastAsia="宋体" w:hAnsi="Times New Roman" w:cs="Times New Roman"/>
                <w:sz w:val="24"/>
                <w:szCs w:val="24"/>
              </w:rPr>
            </w:pPr>
            <w:r w:rsidRPr="00966EB8">
              <w:rPr>
                <w:rFonts w:ascii="Times New Roman" w:eastAsia="宋体" w:hAnsi="Calibri" w:cs="Times New Roman"/>
                <w:sz w:val="24"/>
                <w:szCs w:val="24"/>
              </w:rPr>
              <w:t>证书编号</w:t>
            </w:r>
          </w:p>
        </w:tc>
        <w:tc>
          <w:tcPr>
            <w:tcW w:w="1374" w:type="dxa"/>
            <w:tcBorders>
              <w:top w:val="single" w:sz="4" w:space="0" w:color="auto"/>
              <w:left w:val="single" w:sz="4" w:space="0" w:color="auto"/>
              <w:bottom w:val="single" w:sz="4" w:space="0" w:color="auto"/>
              <w:right w:val="single" w:sz="4" w:space="0" w:color="auto"/>
            </w:tcBorders>
            <w:vAlign w:val="center"/>
          </w:tcPr>
          <w:p w:rsidR="00AB533E" w:rsidRPr="00966EB8" w:rsidRDefault="00AB533E" w:rsidP="004D2407">
            <w:pPr>
              <w:tabs>
                <w:tab w:val="left" w:pos="1155"/>
              </w:tabs>
              <w:jc w:val="center"/>
              <w:rPr>
                <w:rFonts w:ascii="Times New Roman" w:eastAsia="宋体" w:hAnsi="Times New Roman" w:cs="Times New Roman"/>
                <w:sz w:val="24"/>
                <w:szCs w:val="24"/>
              </w:rPr>
            </w:pPr>
          </w:p>
        </w:tc>
      </w:tr>
      <w:tr w:rsidR="00AB533E" w:rsidRPr="00966EB8" w:rsidTr="004D2407">
        <w:trPr>
          <w:trHeight w:val="609"/>
          <w:jc w:val="center"/>
        </w:trPr>
        <w:tc>
          <w:tcPr>
            <w:tcW w:w="1206" w:type="dxa"/>
            <w:tcBorders>
              <w:top w:val="single" w:sz="4" w:space="0" w:color="auto"/>
              <w:left w:val="single" w:sz="4" w:space="0" w:color="auto"/>
              <w:bottom w:val="single" w:sz="4" w:space="0" w:color="auto"/>
              <w:right w:val="single" w:sz="4" w:space="0" w:color="auto"/>
            </w:tcBorders>
            <w:vAlign w:val="center"/>
          </w:tcPr>
          <w:p w:rsidR="00AB533E" w:rsidRPr="00966EB8" w:rsidRDefault="00AB533E" w:rsidP="004D2407">
            <w:pPr>
              <w:tabs>
                <w:tab w:val="left" w:pos="1155"/>
              </w:tabs>
              <w:jc w:val="center"/>
              <w:rPr>
                <w:rFonts w:ascii="Times New Roman" w:eastAsia="宋体" w:hAnsi="Times New Roman" w:cs="Times New Roman"/>
                <w:sz w:val="24"/>
                <w:szCs w:val="24"/>
              </w:rPr>
            </w:pPr>
            <w:r w:rsidRPr="00966EB8">
              <w:rPr>
                <w:rFonts w:ascii="Times New Roman" w:eastAsia="宋体" w:hAnsi="Calibri" w:cs="Times New Roman"/>
                <w:sz w:val="24"/>
                <w:szCs w:val="24"/>
              </w:rPr>
              <w:t>籍</w:t>
            </w:r>
            <w:r w:rsidRPr="00966EB8">
              <w:rPr>
                <w:rFonts w:ascii="Times New Roman" w:eastAsia="宋体" w:hAnsi="Times New Roman" w:cs="Times New Roman"/>
                <w:sz w:val="24"/>
                <w:szCs w:val="24"/>
              </w:rPr>
              <w:t xml:space="preserve">   </w:t>
            </w:r>
            <w:r w:rsidRPr="00966EB8">
              <w:rPr>
                <w:rFonts w:ascii="Times New Roman" w:eastAsia="宋体" w:hAnsi="Calibri" w:cs="Times New Roman"/>
                <w:sz w:val="24"/>
                <w:szCs w:val="24"/>
              </w:rPr>
              <w:t>贯</w:t>
            </w:r>
          </w:p>
        </w:tc>
        <w:tc>
          <w:tcPr>
            <w:tcW w:w="1207" w:type="dxa"/>
            <w:tcBorders>
              <w:top w:val="single" w:sz="4" w:space="0" w:color="auto"/>
              <w:left w:val="single" w:sz="4" w:space="0" w:color="auto"/>
              <w:bottom w:val="single" w:sz="4" w:space="0" w:color="auto"/>
              <w:right w:val="single" w:sz="4" w:space="0" w:color="auto"/>
            </w:tcBorders>
            <w:vAlign w:val="center"/>
          </w:tcPr>
          <w:p w:rsidR="00AB533E" w:rsidRPr="00966EB8" w:rsidRDefault="00AB533E" w:rsidP="004D2407">
            <w:pPr>
              <w:tabs>
                <w:tab w:val="left" w:pos="1155"/>
              </w:tabs>
              <w:jc w:val="center"/>
              <w:rPr>
                <w:rFonts w:ascii="Times New Roman" w:eastAsia="宋体"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AB533E" w:rsidRPr="00966EB8" w:rsidRDefault="00AB533E" w:rsidP="004D2407">
            <w:pPr>
              <w:tabs>
                <w:tab w:val="left" w:pos="1155"/>
              </w:tabs>
              <w:jc w:val="center"/>
              <w:rPr>
                <w:rFonts w:ascii="Times New Roman" w:eastAsia="宋体" w:hAnsi="Times New Roman" w:cs="Times New Roman"/>
                <w:sz w:val="24"/>
                <w:szCs w:val="24"/>
              </w:rPr>
            </w:pPr>
            <w:r w:rsidRPr="00966EB8">
              <w:rPr>
                <w:rFonts w:ascii="Times New Roman" w:eastAsia="宋体" w:hAnsi="Calibri" w:cs="Times New Roman"/>
                <w:sz w:val="24"/>
                <w:szCs w:val="24"/>
              </w:rPr>
              <w:t>出生年月</w:t>
            </w:r>
          </w:p>
        </w:tc>
        <w:tc>
          <w:tcPr>
            <w:tcW w:w="1208" w:type="dxa"/>
            <w:tcBorders>
              <w:top w:val="single" w:sz="4" w:space="0" w:color="auto"/>
              <w:left w:val="single" w:sz="4" w:space="0" w:color="auto"/>
              <w:bottom w:val="single" w:sz="4" w:space="0" w:color="auto"/>
              <w:right w:val="single" w:sz="4" w:space="0" w:color="auto"/>
            </w:tcBorders>
            <w:vAlign w:val="center"/>
          </w:tcPr>
          <w:p w:rsidR="00AB533E" w:rsidRPr="00966EB8" w:rsidRDefault="00AB533E" w:rsidP="004D2407">
            <w:pPr>
              <w:tabs>
                <w:tab w:val="left" w:pos="1155"/>
              </w:tabs>
              <w:jc w:val="center"/>
              <w:rPr>
                <w:rFonts w:ascii="Times New Roman" w:eastAsia="宋体"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vAlign w:val="center"/>
          </w:tcPr>
          <w:p w:rsidR="00AB533E" w:rsidRPr="00966EB8" w:rsidRDefault="00AB533E" w:rsidP="004D2407">
            <w:pPr>
              <w:tabs>
                <w:tab w:val="left" w:pos="1155"/>
              </w:tabs>
              <w:jc w:val="center"/>
              <w:rPr>
                <w:rFonts w:ascii="Times New Roman" w:eastAsia="宋体" w:hAnsi="Times New Roman" w:cs="Times New Roman"/>
                <w:sz w:val="24"/>
                <w:szCs w:val="24"/>
              </w:rPr>
            </w:pPr>
            <w:r w:rsidRPr="00966EB8">
              <w:rPr>
                <w:rFonts w:ascii="Times New Roman" w:cs="Times New Roman"/>
                <w:sz w:val="24"/>
                <w:szCs w:val="24"/>
              </w:rPr>
              <w:t>联系电话</w:t>
            </w:r>
          </w:p>
        </w:tc>
        <w:tc>
          <w:tcPr>
            <w:tcW w:w="1208" w:type="dxa"/>
            <w:tcBorders>
              <w:top w:val="single" w:sz="4" w:space="0" w:color="auto"/>
              <w:left w:val="single" w:sz="4" w:space="0" w:color="auto"/>
              <w:bottom w:val="single" w:sz="4" w:space="0" w:color="auto"/>
              <w:right w:val="single" w:sz="4" w:space="0" w:color="auto"/>
            </w:tcBorders>
            <w:vAlign w:val="center"/>
          </w:tcPr>
          <w:p w:rsidR="00AB533E" w:rsidRPr="00966EB8" w:rsidRDefault="00AB533E" w:rsidP="004D2407">
            <w:pPr>
              <w:tabs>
                <w:tab w:val="left" w:pos="1155"/>
              </w:tabs>
              <w:jc w:val="center"/>
              <w:rPr>
                <w:rFonts w:ascii="Times New Roman" w:eastAsia="宋体"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vAlign w:val="center"/>
          </w:tcPr>
          <w:p w:rsidR="00AB533E" w:rsidRPr="00966EB8" w:rsidRDefault="00AB533E" w:rsidP="004D2407">
            <w:pPr>
              <w:tabs>
                <w:tab w:val="left" w:pos="1155"/>
              </w:tabs>
              <w:jc w:val="center"/>
              <w:rPr>
                <w:rFonts w:ascii="Times New Roman" w:eastAsia="宋体" w:hAnsi="Times New Roman" w:cs="Times New Roman"/>
                <w:sz w:val="24"/>
                <w:szCs w:val="24"/>
              </w:rPr>
            </w:pPr>
            <w:r w:rsidRPr="00966EB8">
              <w:rPr>
                <w:rFonts w:ascii="Times New Roman" w:eastAsia="宋体" w:hAnsi="Calibri" w:cs="Times New Roman"/>
                <w:sz w:val="24"/>
                <w:szCs w:val="24"/>
              </w:rPr>
              <w:t>个人特长</w:t>
            </w:r>
          </w:p>
        </w:tc>
        <w:tc>
          <w:tcPr>
            <w:tcW w:w="1374" w:type="dxa"/>
            <w:tcBorders>
              <w:top w:val="single" w:sz="4" w:space="0" w:color="auto"/>
              <w:left w:val="single" w:sz="4" w:space="0" w:color="auto"/>
              <w:bottom w:val="single" w:sz="4" w:space="0" w:color="auto"/>
              <w:right w:val="single" w:sz="4" w:space="0" w:color="auto"/>
            </w:tcBorders>
            <w:vAlign w:val="center"/>
          </w:tcPr>
          <w:p w:rsidR="00AB533E" w:rsidRPr="00966EB8" w:rsidRDefault="00AB533E" w:rsidP="004D2407">
            <w:pPr>
              <w:tabs>
                <w:tab w:val="left" w:pos="1155"/>
              </w:tabs>
              <w:jc w:val="center"/>
              <w:rPr>
                <w:rFonts w:ascii="Times New Roman" w:eastAsia="宋体" w:hAnsi="Times New Roman" w:cs="Times New Roman"/>
                <w:sz w:val="24"/>
                <w:szCs w:val="24"/>
              </w:rPr>
            </w:pPr>
          </w:p>
        </w:tc>
      </w:tr>
      <w:tr w:rsidR="00AB533E" w:rsidRPr="00966EB8" w:rsidTr="004D2407">
        <w:trPr>
          <w:trHeight w:val="609"/>
          <w:jc w:val="center"/>
        </w:trPr>
        <w:tc>
          <w:tcPr>
            <w:tcW w:w="1206" w:type="dxa"/>
            <w:tcBorders>
              <w:top w:val="single" w:sz="4" w:space="0" w:color="auto"/>
              <w:left w:val="single" w:sz="4" w:space="0" w:color="auto"/>
              <w:bottom w:val="single" w:sz="4" w:space="0" w:color="auto"/>
              <w:right w:val="single" w:sz="4" w:space="0" w:color="auto"/>
            </w:tcBorders>
            <w:vAlign w:val="center"/>
          </w:tcPr>
          <w:p w:rsidR="00AB533E" w:rsidRPr="00966EB8" w:rsidRDefault="00AB533E" w:rsidP="004D2407">
            <w:pPr>
              <w:tabs>
                <w:tab w:val="left" w:pos="1155"/>
              </w:tabs>
              <w:jc w:val="center"/>
              <w:rPr>
                <w:rFonts w:ascii="Times New Roman" w:eastAsia="宋体" w:hAnsi="Times New Roman" w:cs="Times New Roman"/>
                <w:sz w:val="24"/>
                <w:szCs w:val="24"/>
              </w:rPr>
            </w:pPr>
            <w:r w:rsidRPr="00966EB8">
              <w:rPr>
                <w:rFonts w:ascii="Times New Roman" w:eastAsia="宋体" w:hAnsi="Calibri" w:cs="Times New Roman"/>
                <w:sz w:val="24"/>
                <w:szCs w:val="24"/>
              </w:rPr>
              <w:t>报名岗位</w:t>
            </w:r>
          </w:p>
        </w:tc>
        <w:tc>
          <w:tcPr>
            <w:tcW w:w="3622" w:type="dxa"/>
            <w:gridSpan w:val="3"/>
            <w:tcBorders>
              <w:top w:val="single" w:sz="4" w:space="0" w:color="auto"/>
              <w:left w:val="single" w:sz="4" w:space="0" w:color="auto"/>
              <w:bottom w:val="single" w:sz="4" w:space="0" w:color="auto"/>
              <w:right w:val="single" w:sz="4" w:space="0" w:color="auto"/>
            </w:tcBorders>
            <w:vAlign w:val="center"/>
          </w:tcPr>
          <w:p w:rsidR="00AB533E" w:rsidRDefault="00AB533E" w:rsidP="004D2407">
            <w:pPr>
              <w:tabs>
                <w:tab w:val="left" w:pos="1155"/>
              </w:tabs>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□战斗员、通信员</w:t>
            </w:r>
          </w:p>
          <w:p w:rsidR="00AB533E" w:rsidRPr="00966EB8" w:rsidRDefault="00AB533E" w:rsidP="004D2407">
            <w:pPr>
              <w:tabs>
                <w:tab w:val="left" w:pos="1155"/>
              </w:tabs>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□消防车驾驶员</w:t>
            </w: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AB533E" w:rsidRPr="00966EB8" w:rsidRDefault="00AB533E" w:rsidP="004D2407">
            <w:pPr>
              <w:tabs>
                <w:tab w:val="left" w:pos="1155"/>
              </w:tabs>
              <w:jc w:val="center"/>
              <w:rPr>
                <w:rFonts w:ascii="Times New Roman" w:hAnsi="Times New Roman" w:cs="Times New Roman"/>
                <w:sz w:val="24"/>
                <w:szCs w:val="24"/>
              </w:rPr>
            </w:pPr>
            <w:r w:rsidRPr="00966EB8">
              <w:rPr>
                <w:rFonts w:ascii="Times New Roman" w:cs="Times New Roman"/>
                <w:sz w:val="24"/>
                <w:szCs w:val="24"/>
              </w:rPr>
              <w:t>是否接受调剂</w:t>
            </w: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AB533E" w:rsidRPr="00966EB8" w:rsidRDefault="00AB533E" w:rsidP="004D2407">
            <w:pPr>
              <w:tabs>
                <w:tab w:val="left" w:pos="1155"/>
              </w:tabs>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□是</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□否</w:t>
            </w:r>
          </w:p>
        </w:tc>
      </w:tr>
      <w:tr w:rsidR="00AB533E" w:rsidRPr="00966EB8" w:rsidTr="004D2407">
        <w:trPr>
          <w:trHeight w:val="609"/>
          <w:jc w:val="center"/>
        </w:trPr>
        <w:tc>
          <w:tcPr>
            <w:tcW w:w="2413" w:type="dxa"/>
            <w:gridSpan w:val="2"/>
            <w:tcBorders>
              <w:top w:val="single" w:sz="4" w:space="0" w:color="auto"/>
              <w:left w:val="single" w:sz="4" w:space="0" w:color="auto"/>
              <w:bottom w:val="single" w:sz="4" w:space="0" w:color="auto"/>
              <w:right w:val="single" w:sz="4" w:space="0" w:color="auto"/>
            </w:tcBorders>
            <w:vAlign w:val="center"/>
          </w:tcPr>
          <w:p w:rsidR="00AB533E" w:rsidRPr="00966EB8" w:rsidRDefault="00AB533E" w:rsidP="004D2407">
            <w:pPr>
              <w:tabs>
                <w:tab w:val="left" w:pos="1155"/>
              </w:tabs>
              <w:jc w:val="center"/>
              <w:rPr>
                <w:rFonts w:ascii="Times New Roman" w:eastAsia="宋体" w:hAnsi="Times New Roman" w:cs="Times New Roman"/>
                <w:sz w:val="24"/>
                <w:szCs w:val="24"/>
              </w:rPr>
            </w:pPr>
            <w:r>
              <w:rPr>
                <w:rFonts w:ascii="Times New Roman" w:eastAsia="宋体" w:hAnsi="Calibri" w:cs="Times New Roman" w:hint="eastAsia"/>
                <w:sz w:val="24"/>
                <w:szCs w:val="24"/>
              </w:rPr>
              <w:t>居民</w:t>
            </w:r>
            <w:r w:rsidRPr="00966EB8">
              <w:rPr>
                <w:rFonts w:ascii="Times New Roman" w:eastAsia="宋体" w:hAnsi="Calibri" w:cs="Times New Roman"/>
                <w:sz w:val="24"/>
                <w:szCs w:val="24"/>
              </w:rPr>
              <w:t>身份证号</w:t>
            </w:r>
          </w:p>
        </w:tc>
        <w:tc>
          <w:tcPr>
            <w:tcW w:w="7415" w:type="dxa"/>
            <w:gridSpan w:val="6"/>
            <w:tcBorders>
              <w:top w:val="single" w:sz="4" w:space="0" w:color="auto"/>
              <w:left w:val="single" w:sz="4" w:space="0" w:color="auto"/>
              <w:bottom w:val="single" w:sz="4" w:space="0" w:color="auto"/>
              <w:right w:val="single" w:sz="4" w:space="0" w:color="auto"/>
            </w:tcBorders>
            <w:vAlign w:val="center"/>
          </w:tcPr>
          <w:p w:rsidR="00AB533E" w:rsidRPr="00966EB8" w:rsidRDefault="00AB533E" w:rsidP="004D2407">
            <w:pPr>
              <w:tabs>
                <w:tab w:val="left" w:pos="1155"/>
              </w:tabs>
              <w:jc w:val="center"/>
              <w:rPr>
                <w:rFonts w:ascii="Times New Roman" w:eastAsia="宋体" w:hAnsi="Times New Roman" w:cs="Times New Roman"/>
                <w:sz w:val="24"/>
                <w:szCs w:val="24"/>
              </w:rPr>
            </w:pPr>
          </w:p>
        </w:tc>
      </w:tr>
      <w:tr w:rsidR="00AB533E" w:rsidRPr="00966EB8" w:rsidTr="004D2407">
        <w:trPr>
          <w:trHeight w:val="609"/>
          <w:jc w:val="center"/>
        </w:trPr>
        <w:tc>
          <w:tcPr>
            <w:tcW w:w="2413" w:type="dxa"/>
            <w:gridSpan w:val="2"/>
            <w:tcBorders>
              <w:top w:val="single" w:sz="4" w:space="0" w:color="auto"/>
              <w:left w:val="single" w:sz="4" w:space="0" w:color="auto"/>
              <w:bottom w:val="single" w:sz="4" w:space="0" w:color="auto"/>
              <w:right w:val="single" w:sz="4" w:space="0" w:color="auto"/>
            </w:tcBorders>
            <w:vAlign w:val="center"/>
          </w:tcPr>
          <w:p w:rsidR="00AB533E" w:rsidRPr="00966EB8" w:rsidRDefault="00AB533E" w:rsidP="004D2407">
            <w:pPr>
              <w:tabs>
                <w:tab w:val="left" w:pos="1155"/>
              </w:tabs>
              <w:jc w:val="center"/>
              <w:rPr>
                <w:rFonts w:ascii="Times New Roman" w:eastAsia="宋体" w:hAnsi="Times New Roman" w:cs="Times New Roman"/>
                <w:sz w:val="24"/>
                <w:szCs w:val="24"/>
              </w:rPr>
            </w:pPr>
            <w:r w:rsidRPr="00966EB8">
              <w:rPr>
                <w:rFonts w:ascii="Times New Roman" w:eastAsia="宋体" w:hAnsi="Calibri" w:cs="Times New Roman"/>
                <w:sz w:val="24"/>
                <w:szCs w:val="24"/>
              </w:rPr>
              <w:t>家庭详细地址</w:t>
            </w:r>
          </w:p>
        </w:tc>
        <w:tc>
          <w:tcPr>
            <w:tcW w:w="7415" w:type="dxa"/>
            <w:gridSpan w:val="6"/>
            <w:tcBorders>
              <w:top w:val="single" w:sz="4" w:space="0" w:color="auto"/>
              <w:left w:val="single" w:sz="4" w:space="0" w:color="auto"/>
              <w:bottom w:val="single" w:sz="4" w:space="0" w:color="auto"/>
              <w:right w:val="single" w:sz="4" w:space="0" w:color="auto"/>
            </w:tcBorders>
            <w:vAlign w:val="center"/>
          </w:tcPr>
          <w:p w:rsidR="00AB533E" w:rsidRPr="00966EB8" w:rsidRDefault="00AB533E" w:rsidP="004D2407">
            <w:pPr>
              <w:tabs>
                <w:tab w:val="left" w:pos="1155"/>
              </w:tabs>
              <w:jc w:val="center"/>
              <w:rPr>
                <w:rFonts w:ascii="Times New Roman" w:eastAsia="宋体" w:hAnsi="Times New Roman" w:cs="Times New Roman"/>
                <w:sz w:val="24"/>
                <w:szCs w:val="24"/>
              </w:rPr>
            </w:pPr>
          </w:p>
        </w:tc>
      </w:tr>
      <w:tr w:rsidR="00AB533E" w:rsidRPr="00966EB8" w:rsidTr="004D2407">
        <w:trPr>
          <w:trHeight w:val="1256"/>
          <w:jc w:val="center"/>
        </w:trPr>
        <w:tc>
          <w:tcPr>
            <w:tcW w:w="1206" w:type="dxa"/>
            <w:tcBorders>
              <w:top w:val="single" w:sz="4" w:space="0" w:color="auto"/>
              <w:left w:val="single" w:sz="4" w:space="0" w:color="auto"/>
              <w:bottom w:val="single" w:sz="4" w:space="0" w:color="auto"/>
              <w:right w:val="single" w:sz="4" w:space="0" w:color="auto"/>
            </w:tcBorders>
            <w:vAlign w:val="center"/>
          </w:tcPr>
          <w:p w:rsidR="00AB533E" w:rsidRPr="00966EB8" w:rsidRDefault="00AB533E" w:rsidP="004D2407">
            <w:pPr>
              <w:tabs>
                <w:tab w:val="left" w:pos="1155"/>
              </w:tabs>
              <w:spacing w:line="600" w:lineRule="exact"/>
              <w:jc w:val="center"/>
              <w:rPr>
                <w:rFonts w:ascii="Times New Roman" w:eastAsia="宋体" w:hAnsi="Times New Roman" w:cs="Times New Roman"/>
                <w:sz w:val="24"/>
                <w:szCs w:val="24"/>
              </w:rPr>
            </w:pPr>
            <w:r w:rsidRPr="00966EB8">
              <w:rPr>
                <w:rFonts w:ascii="Times New Roman" w:cs="Times New Roman"/>
                <w:sz w:val="24"/>
                <w:szCs w:val="24"/>
              </w:rPr>
              <w:t>学习简历</w:t>
            </w:r>
          </w:p>
        </w:tc>
        <w:tc>
          <w:tcPr>
            <w:tcW w:w="8622" w:type="dxa"/>
            <w:gridSpan w:val="7"/>
            <w:tcBorders>
              <w:top w:val="single" w:sz="4" w:space="0" w:color="auto"/>
              <w:left w:val="single" w:sz="4" w:space="0" w:color="auto"/>
              <w:bottom w:val="single" w:sz="4" w:space="0" w:color="auto"/>
              <w:right w:val="single" w:sz="4" w:space="0" w:color="auto"/>
            </w:tcBorders>
            <w:vAlign w:val="center"/>
          </w:tcPr>
          <w:p w:rsidR="00AB533E" w:rsidRPr="00966EB8" w:rsidRDefault="00AB533E" w:rsidP="004D2407">
            <w:pPr>
              <w:tabs>
                <w:tab w:val="left" w:pos="1155"/>
              </w:tabs>
              <w:spacing w:line="600" w:lineRule="exact"/>
              <w:jc w:val="center"/>
              <w:rPr>
                <w:rFonts w:ascii="Times New Roman" w:eastAsia="宋体" w:hAnsi="Times New Roman" w:cs="Times New Roman"/>
                <w:sz w:val="24"/>
                <w:szCs w:val="24"/>
              </w:rPr>
            </w:pPr>
          </w:p>
          <w:p w:rsidR="00AB533E" w:rsidRPr="00966EB8" w:rsidRDefault="00AB533E" w:rsidP="004D2407">
            <w:pPr>
              <w:tabs>
                <w:tab w:val="left" w:pos="1155"/>
              </w:tabs>
              <w:spacing w:line="600" w:lineRule="exact"/>
              <w:jc w:val="center"/>
              <w:rPr>
                <w:rFonts w:ascii="Times New Roman" w:eastAsia="宋体" w:hAnsi="Times New Roman" w:cs="Times New Roman"/>
                <w:sz w:val="24"/>
                <w:szCs w:val="24"/>
              </w:rPr>
            </w:pPr>
          </w:p>
          <w:p w:rsidR="00AB533E" w:rsidRPr="00966EB8" w:rsidRDefault="00AB533E" w:rsidP="004D2407">
            <w:pPr>
              <w:tabs>
                <w:tab w:val="left" w:pos="1155"/>
              </w:tabs>
              <w:spacing w:line="600" w:lineRule="exact"/>
              <w:jc w:val="center"/>
              <w:rPr>
                <w:rFonts w:ascii="Times New Roman" w:eastAsia="宋体" w:hAnsi="Times New Roman" w:cs="Times New Roman"/>
                <w:sz w:val="24"/>
                <w:szCs w:val="24"/>
              </w:rPr>
            </w:pPr>
          </w:p>
          <w:p w:rsidR="00AB533E" w:rsidRPr="00966EB8" w:rsidRDefault="00AB533E" w:rsidP="004D2407">
            <w:pPr>
              <w:tabs>
                <w:tab w:val="left" w:pos="1155"/>
              </w:tabs>
              <w:spacing w:line="600" w:lineRule="exact"/>
              <w:jc w:val="center"/>
              <w:rPr>
                <w:rFonts w:ascii="Times New Roman" w:eastAsia="宋体" w:hAnsi="Times New Roman" w:cs="Times New Roman"/>
                <w:sz w:val="24"/>
                <w:szCs w:val="24"/>
              </w:rPr>
            </w:pPr>
          </w:p>
          <w:p w:rsidR="00AB533E" w:rsidRPr="00966EB8" w:rsidRDefault="00AB533E" w:rsidP="004D2407">
            <w:pPr>
              <w:tabs>
                <w:tab w:val="left" w:pos="1155"/>
              </w:tabs>
              <w:spacing w:line="600" w:lineRule="exact"/>
              <w:jc w:val="center"/>
              <w:rPr>
                <w:rFonts w:ascii="Times New Roman" w:eastAsia="宋体" w:hAnsi="Times New Roman" w:cs="Times New Roman"/>
                <w:sz w:val="24"/>
                <w:szCs w:val="24"/>
              </w:rPr>
            </w:pPr>
          </w:p>
          <w:p w:rsidR="00AB533E" w:rsidRPr="00966EB8" w:rsidRDefault="00AB533E" w:rsidP="004D2407">
            <w:pPr>
              <w:tabs>
                <w:tab w:val="left" w:pos="1155"/>
              </w:tabs>
              <w:spacing w:line="600" w:lineRule="exact"/>
              <w:jc w:val="center"/>
              <w:rPr>
                <w:rFonts w:ascii="Times New Roman" w:eastAsia="宋体" w:hAnsi="Times New Roman" w:cs="Times New Roman"/>
                <w:sz w:val="24"/>
                <w:szCs w:val="24"/>
              </w:rPr>
            </w:pPr>
          </w:p>
        </w:tc>
      </w:tr>
      <w:tr w:rsidR="00AB533E" w:rsidRPr="00966EB8" w:rsidTr="00AB533E">
        <w:trPr>
          <w:trHeight w:val="3960"/>
          <w:jc w:val="center"/>
        </w:trPr>
        <w:tc>
          <w:tcPr>
            <w:tcW w:w="1206" w:type="dxa"/>
            <w:tcBorders>
              <w:top w:val="single" w:sz="4" w:space="0" w:color="auto"/>
              <w:left w:val="single" w:sz="4" w:space="0" w:color="auto"/>
              <w:bottom w:val="single" w:sz="4" w:space="0" w:color="auto"/>
              <w:right w:val="single" w:sz="4" w:space="0" w:color="auto"/>
            </w:tcBorders>
            <w:vAlign w:val="center"/>
          </w:tcPr>
          <w:p w:rsidR="00AB533E" w:rsidRPr="00966EB8" w:rsidRDefault="00AB533E" w:rsidP="004D2407">
            <w:pPr>
              <w:tabs>
                <w:tab w:val="left" w:pos="1155"/>
              </w:tabs>
              <w:spacing w:line="600" w:lineRule="exact"/>
              <w:jc w:val="center"/>
              <w:rPr>
                <w:rFonts w:ascii="Times New Roman" w:eastAsia="宋体" w:hAnsi="Times New Roman" w:cs="Times New Roman"/>
                <w:sz w:val="24"/>
                <w:szCs w:val="24"/>
              </w:rPr>
            </w:pPr>
            <w:r w:rsidRPr="00966EB8">
              <w:rPr>
                <w:rFonts w:ascii="Times New Roman" w:cs="Times New Roman"/>
                <w:sz w:val="24"/>
                <w:szCs w:val="24"/>
              </w:rPr>
              <w:t>工作简历</w:t>
            </w:r>
          </w:p>
        </w:tc>
        <w:tc>
          <w:tcPr>
            <w:tcW w:w="8622" w:type="dxa"/>
            <w:gridSpan w:val="7"/>
            <w:tcBorders>
              <w:top w:val="single" w:sz="4" w:space="0" w:color="auto"/>
              <w:left w:val="single" w:sz="4" w:space="0" w:color="auto"/>
              <w:bottom w:val="single" w:sz="4" w:space="0" w:color="auto"/>
              <w:right w:val="single" w:sz="4" w:space="0" w:color="auto"/>
            </w:tcBorders>
            <w:vAlign w:val="center"/>
          </w:tcPr>
          <w:p w:rsidR="00AB533E" w:rsidRPr="00966EB8" w:rsidRDefault="00AB533E" w:rsidP="004D2407">
            <w:pPr>
              <w:tabs>
                <w:tab w:val="left" w:pos="1155"/>
              </w:tabs>
              <w:spacing w:line="600" w:lineRule="exact"/>
              <w:jc w:val="center"/>
              <w:rPr>
                <w:rFonts w:ascii="Times New Roman" w:eastAsia="宋体" w:hAnsi="Times New Roman" w:cs="Times New Roman"/>
                <w:sz w:val="24"/>
                <w:szCs w:val="24"/>
              </w:rPr>
            </w:pPr>
          </w:p>
          <w:p w:rsidR="00AB533E" w:rsidRPr="00966EB8" w:rsidRDefault="00AB533E" w:rsidP="004D2407">
            <w:pPr>
              <w:tabs>
                <w:tab w:val="left" w:pos="1155"/>
              </w:tabs>
              <w:spacing w:line="600" w:lineRule="exact"/>
              <w:jc w:val="center"/>
              <w:rPr>
                <w:rFonts w:ascii="Times New Roman" w:eastAsia="宋体" w:hAnsi="Times New Roman" w:cs="Times New Roman"/>
                <w:sz w:val="24"/>
                <w:szCs w:val="24"/>
              </w:rPr>
            </w:pPr>
          </w:p>
          <w:p w:rsidR="00AB533E" w:rsidRPr="00966EB8" w:rsidRDefault="00AB533E" w:rsidP="004D2407">
            <w:pPr>
              <w:tabs>
                <w:tab w:val="left" w:pos="1155"/>
              </w:tabs>
              <w:spacing w:line="600" w:lineRule="exact"/>
              <w:jc w:val="center"/>
              <w:rPr>
                <w:rFonts w:ascii="Times New Roman" w:eastAsia="宋体" w:hAnsi="Times New Roman" w:cs="Times New Roman"/>
                <w:sz w:val="24"/>
                <w:szCs w:val="24"/>
              </w:rPr>
            </w:pPr>
          </w:p>
          <w:p w:rsidR="00AB533E" w:rsidRPr="00966EB8" w:rsidRDefault="00AB533E" w:rsidP="004D2407">
            <w:pPr>
              <w:tabs>
                <w:tab w:val="left" w:pos="1155"/>
              </w:tabs>
              <w:spacing w:line="600" w:lineRule="exact"/>
              <w:jc w:val="center"/>
              <w:rPr>
                <w:rFonts w:ascii="Times New Roman" w:eastAsia="宋体" w:hAnsi="Times New Roman" w:cs="Times New Roman"/>
                <w:sz w:val="24"/>
                <w:szCs w:val="24"/>
              </w:rPr>
            </w:pPr>
          </w:p>
          <w:p w:rsidR="00AB533E" w:rsidRPr="00966EB8" w:rsidRDefault="00AB533E" w:rsidP="004D2407">
            <w:pPr>
              <w:tabs>
                <w:tab w:val="left" w:pos="1155"/>
              </w:tabs>
              <w:spacing w:line="600" w:lineRule="exact"/>
              <w:jc w:val="center"/>
              <w:rPr>
                <w:rFonts w:ascii="Times New Roman" w:eastAsia="宋体" w:hAnsi="Times New Roman" w:cs="Times New Roman"/>
                <w:sz w:val="24"/>
                <w:szCs w:val="24"/>
              </w:rPr>
            </w:pPr>
          </w:p>
        </w:tc>
      </w:tr>
    </w:tbl>
    <w:p w:rsidR="00AB533E" w:rsidRDefault="00AB533E" w:rsidP="00AB533E">
      <w:pPr>
        <w:spacing w:line="600" w:lineRule="exact"/>
        <w:rPr>
          <w:rFonts w:ascii="Times New Roman" w:eastAsia="黑体" w:hAnsi="黑体" w:cs="Times New Roman"/>
          <w:sz w:val="32"/>
          <w:szCs w:val="32"/>
        </w:rPr>
      </w:pPr>
    </w:p>
    <w:p w:rsidR="00AB533E" w:rsidRPr="00891922" w:rsidRDefault="00AB533E" w:rsidP="00AB533E">
      <w:pPr>
        <w:spacing w:line="600" w:lineRule="exact"/>
        <w:rPr>
          <w:rFonts w:ascii="黑体" w:eastAsia="黑体" w:hAnsi="黑体" w:cs="Times New Roman"/>
          <w:sz w:val="32"/>
          <w:szCs w:val="32"/>
        </w:rPr>
      </w:pPr>
      <w:r w:rsidRPr="00891922">
        <w:rPr>
          <w:rFonts w:ascii="黑体" w:eastAsia="黑体" w:hAnsi="黑体" w:cs="Times New Roman"/>
          <w:sz w:val="32"/>
          <w:szCs w:val="32"/>
        </w:rPr>
        <w:lastRenderedPageBreak/>
        <w:t>附件2</w:t>
      </w:r>
    </w:p>
    <w:p w:rsidR="002D53FA" w:rsidRDefault="002D53FA" w:rsidP="00AB533E">
      <w:pPr>
        <w:spacing w:line="600" w:lineRule="exact"/>
        <w:rPr>
          <w:rFonts w:ascii="Times New Roman" w:eastAsia="黑体" w:hAnsi="Times New Roman" w:cs="Times New Roman"/>
          <w:sz w:val="32"/>
          <w:szCs w:val="32"/>
        </w:rPr>
      </w:pPr>
    </w:p>
    <w:p w:rsidR="002D53FA" w:rsidRDefault="002D53FA" w:rsidP="00AB533E">
      <w:pPr>
        <w:spacing w:line="600" w:lineRule="exact"/>
        <w:rPr>
          <w:rFonts w:ascii="Times New Roman" w:eastAsia="黑体" w:hAnsi="Times New Roman" w:cs="Times New Roman"/>
          <w:sz w:val="32"/>
          <w:szCs w:val="32"/>
        </w:rPr>
      </w:pPr>
      <w:r w:rsidRPr="0064436F">
        <w:rPr>
          <w:rFonts w:ascii="黑体" w:eastAsia="黑体" w:hAnsi="黑体"/>
          <w:noProof/>
          <w:sz w:val="32"/>
          <w:szCs w:val="32"/>
        </w:rPr>
        <w:drawing>
          <wp:anchor distT="0" distB="0" distL="114300" distR="114300" simplePos="0" relativeHeight="251659264" behindDoc="0" locked="0" layoutInCell="1" allowOverlap="1" wp14:anchorId="31BE06D4" wp14:editId="6218BFF7">
            <wp:simplePos x="0" y="0"/>
            <wp:positionH relativeFrom="column">
              <wp:posOffset>24765</wp:posOffset>
            </wp:positionH>
            <wp:positionV relativeFrom="paragraph">
              <wp:posOffset>-77470</wp:posOffset>
            </wp:positionV>
            <wp:extent cx="5775960" cy="6751955"/>
            <wp:effectExtent l="19050" t="0" r="0" b="0"/>
            <wp:wrapNone/>
            <wp:docPr id="1" name="图片 1" descr="标准1_爱奇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标准1_爱奇艺"/>
                    <pic:cNvPicPr>
                      <a:picLocks noChangeAspect="1" noChangeArrowheads="1"/>
                    </pic:cNvPicPr>
                  </pic:nvPicPr>
                  <pic:blipFill>
                    <a:blip r:embed="rId7"/>
                    <a:srcRect/>
                    <a:stretch>
                      <a:fillRect/>
                    </a:stretch>
                  </pic:blipFill>
                  <pic:spPr>
                    <a:xfrm>
                      <a:off x="0" y="0"/>
                      <a:ext cx="5775694" cy="6751675"/>
                    </a:xfrm>
                    <a:prstGeom prst="rect">
                      <a:avLst/>
                    </a:prstGeom>
                    <a:noFill/>
                    <a:ln w="9525">
                      <a:noFill/>
                      <a:miter lim="800000"/>
                      <a:headEnd/>
                      <a:tailEnd/>
                    </a:ln>
                  </pic:spPr>
                </pic:pic>
              </a:graphicData>
            </a:graphic>
          </wp:anchor>
        </w:drawing>
      </w:r>
    </w:p>
    <w:p w:rsidR="002D53FA" w:rsidRPr="002D53FA" w:rsidRDefault="002D53FA" w:rsidP="002D53FA">
      <w:pPr>
        <w:rPr>
          <w:rFonts w:ascii="Times New Roman" w:eastAsia="黑体" w:hAnsi="Times New Roman" w:cs="Times New Roman"/>
          <w:sz w:val="32"/>
          <w:szCs w:val="32"/>
        </w:rPr>
      </w:pPr>
    </w:p>
    <w:p w:rsidR="002D53FA" w:rsidRPr="002D53FA" w:rsidRDefault="002D53FA" w:rsidP="002D53FA">
      <w:pPr>
        <w:rPr>
          <w:rFonts w:ascii="Times New Roman" w:eastAsia="黑体" w:hAnsi="Times New Roman" w:cs="Times New Roman"/>
          <w:sz w:val="32"/>
          <w:szCs w:val="32"/>
        </w:rPr>
      </w:pPr>
    </w:p>
    <w:p w:rsidR="002D53FA" w:rsidRPr="002D53FA" w:rsidRDefault="002D53FA" w:rsidP="002D53FA">
      <w:pPr>
        <w:rPr>
          <w:rFonts w:ascii="Times New Roman" w:eastAsia="黑体" w:hAnsi="Times New Roman" w:cs="Times New Roman"/>
          <w:sz w:val="32"/>
          <w:szCs w:val="32"/>
        </w:rPr>
      </w:pPr>
    </w:p>
    <w:p w:rsidR="002D53FA" w:rsidRPr="002D53FA" w:rsidRDefault="002D53FA" w:rsidP="002D53FA">
      <w:pPr>
        <w:rPr>
          <w:rFonts w:ascii="Times New Roman" w:eastAsia="黑体" w:hAnsi="Times New Roman" w:cs="Times New Roman"/>
          <w:sz w:val="32"/>
          <w:szCs w:val="32"/>
        </w:rPr>
      </w:pPr>
    </w:p>
    <w:p w:rsidR="002D53FA" w:rsidRPr="002D53FA" w:rsidRDefault="002D53FA" w:rsidP="002D53FA">
      <w:pPr>
        <w:rPr>
          <w:rFonts w:ascii="Times New Roman" w:eastAsia="黑体" w:hAnsi="Times New Roman" w:cs="Times New Roman"/>
          <w:sz w:val="32"/>
          <w:szCs w:val="32"/>
        </w:rPr>
      </w:pPr>
    </w:p>
    <w:p w:rsidR="002D53FA" w:rsidRPr="002D53FA" w:rsidRDefault="002D53FA" w:rsidP="002D53FA">
      <w:pPr>
        <w:rPr>
          <w:rFonts w:ascii="Times New Roman" w:eastAsia="黑体" w:hAnsi="Times New Roman" w:cs="Times New Roman"/>
          <w:sz w:val="32"/>
          <w:szCs w:val="32"/>
        </w:rPr>
      </w:pPr>
    </w:p>
    <w:p w:rsidR="002D53FA" w:rsidRPr="002D53FA" w:rsidRDefault="002D53FA" w:rsidP="002D53FA">
      <w:pPr>
        <w:rPr>
          <w:rFonts w:ascii="Times New Roman" w:eastAsia="黑体" w:hAnsi="Times New Roman" w:cs="Times New Roman"/>
          <w:sz w:val="32"/>
          <w:szCs w:val="32"/>
        </w:rPr>
      </w:pPr>
    </w:p>
    <w:p w:rsidR="002D53FA" w:rsidRPr="002D53FA" w:rsidRDefault="002D53FA" w:rsidP="002D53FA">
      <w:pPr>
        <w:rPr>
          <w:rFonts w:ascii="Times New Roman" w:eastAsia="黑体" w:hAnsi="Times New Roman" w:cs="Times New Roman"/>
          <w:sz w:val="32"/>
          <w:szCs w:val="32"/>
        </w:rPr>
      </w:pPr>
    </w:p>
    <w:p w:rsidR="002D53FA" w:rsidRPr="002D53FA" w:rsidRDefault="002D53FA" w:rsidP="002D53FA">
      <w:pPr>
        <w:rPr>
          <w:rFonts w:ascii="Times New Roman" w:eastAsia="黑体" w:hAnsi="Times New Roman" w:cs="Times New Roman"/>
          <w:sz w:val="32"/>
          <w:szCs w:val="32"/>
        </w:rPr>
      </w:pPr>
    </w:p>
    <w:p w:rsidR="002D53FA" w:rsidRPr="002D53FA" w:rsidRDefault="002D53FA" w:rsidP="002D53FA">
      <w:pPr>
        <w:rPr>
          <w:rFonts w:ascii="Times New Roman" w:eastAsia="黑体" w:hAnsi="Times New Roman" w:cs="Times New Roman"/>
          <w:sz w:val="32"/>
          <w:szCs w:val="32"/>
        </w:rPr>
      </w:pPr>
    </w:p>
    <w:p w:rsidR="002D53FA" w:rsidRPr="002D53FA" w:rsidRDefault="002D53FA" w:rsidP="002D53FA">
      <w:pPr>
        <w:rPr>
          <w:rFonts w:ascii="Times New Roman" w:eastAsia="黑体" w:hAnsi="Times New Roman" w:cs="Times New Roman"/>
          <w:sz w:val="32"/>
          <w:szCs w:val="32"/>
        </w:rPr>
      </w:pPr>
    </w:p>
    <w:p w:rsidR="002D53FA" w:rsidRPr="002D53FA" w:rsidRDefault="002D53FA" w:rsidP="002D53FA">
      <w:pPr>
        <w:rPr>
          <w:rFonts w:ascii="Times New Roman" w:eastAsia="黑体" w:hAnsi="Times New Roman" w:cs="Times New Roman"/>
          <w:sz w:val="32"/>
          <w:szCs w:val="32"/>
        </w:rPr>
      </w:pPr>
    </w:p>
    <w:p w:rsidR="002D53FA" w:rsidRPr="002D53FA" w:rsidRDefault="002D53FA" w:rsidP="002D53FA">
      <w:pPr>
        <w:rPr>
          <w:rFonts w:ascii="Times New Roman" w:eastAsia="黑体" w:hAnsi="Times New Roman" w:cs="Times New Roman"/>
          <w:sz w:val="32"/>
          <w:szCs w:val="32"/>
        </w:rPr>
      </w:pPr>
    </w:p>
    <w:p w:rsidR="002D53FA" w:rsidRPr="002D53FA" w:rsidRDefault="002D53FA" w:rsidP="002D53FA">
      <w:pPr>
        <w:rPr>
          <w:rFonts w:ascii="Times New Roman" w:eastAsia="黑体" w:hAnsi="Times New Roman" w:cs="Times New Roman"/>
          <w:sz w:val="32"/>
          <w:szCs w:val="32"/>
        </w:rPr>
      </w:pPr>
    </w:p>
    <w:p w:rsidR="002D53FA" w:rsidRPr="002D53FA" w:rsidRDefault="002D53FA" w:rsidP="002D53FA">
      <w:pPr>
        <w:rPr>
          <w:rFonts w:ascii="Times New Roman" w:eastAsia="黑体" w:hAnsi="Times New Roman" w:cs="Times New Roman"/>
          <w:sz w:val="32"/>
          <w:szCs w:val="32"/>
        </w:rPr>
      </w:pPr>
    </w:p>
    <w:p w:rsidR="002D53FA" w:rsidRPr="002D53FA" w:rsidRDefault="002D53FA" w:rsidP="002D53FA">
      <w:pPr>
        <w:rPr>
          <w:rFonts w:ascii="Times New Roman" w:eastAsia="黑体" w:hAnsi="Times New Roman" w:cs="Times New Roman"/>
          <w:sz w:val="32"/>
          <w:szCs w:val="32"/>
        </w:rPr>
      </w:pPr>
    </w:p>
    <w:p w:rsidR="002D53FA" w:rsidRPr="002D53FA" w:rsidRDefault="002D53FA" w:rsidP="002D53FA">
      <w:pPr>
        <w:rPr>
          <w:rFonts w:ascii="Times New Roman" w:eastAsia="黑体" w:hAnsi="Times New Roman" w:cs="Times New Roman"/>
          <w:sz w:val="32"/>
          <w:szCs w:val="32"/>
        </w:rPr>
      </w:pPr>
    </w:p>
    <w:p w:rsidR="002D53FA" w:rsidRDefault="002D53FA" w:rsidP="002D53FA">
      <w:pPr>
        <w:tabs>
          <w:tab w:val="left" w:pos="3405"/>
        </w:tabs>
        <w:rPr>
          <w:rFonts w:ascii="Times New Roman" w:eastAsia="黑体" w:hAnsi="Times New Roman" w:cs="Times New Roman"/>
          <w:sz w:val="32"/>
          <w:szCs w:val="32"/>
        </w:rPr>
      </w:pPr>
      <w:r>
        <w:rPr>
          <w:rFonts w:ascii="Times New Roman" w:eastAsia="黑体" w:hAnsi="Times New Roman" w:cs="Times New Roman"/>
          <w:sz w:val="32"/>
          <w:szCs w:val="32"/>
        </w:rPr>
        <w:tab/>
      </w:r>
    </w:p>
    <w:p w:rsidR="002D53FA" w:rsidRPr="002D53FA" w:rsidRDefault="002D53FA" w:rsidP="002D53FA">
      <w:pPr>
        <w:tabs>
          <w:tab w:val="left" w:pos="3405"/>
        </w:tabs>
        <w:rPr>
          <w:rFonts w:ascii="Times New Roman" w:eastAsia="黑体" w:hAnsi="Times New Roman" w:cs="Times New Roman"/>
          <w:sz w:val="32"/>
          <w:szCs w:val="32"/>
        </w:rPr>
      </w:pPr>
      <w:r>
        <w:rPr>
          <w:rFonts w:ascii="Times New Roman" w:eastAsia="仿宋_GB2312" w:hAnsi="Times New Roman" w:cs="仿宋_GB2312"/>
          <w:noProof/>
          <w:sz w:val="32"/>
          <w:szCs w:val="32"/>
        </w:rPr>
        <w:lastRenderedPageBreak/>
        <w:drawing>
          <wp:anchor distT="0" distB="0" distL="114300" distR="114300" simplePos="0" relativeHeight="251661312" behindDoc="0" locked="0" layoutInCell="1" allowOverlap="1" wp14:anchorId="4192188C" wp14:editId="1CC47ADE">
            <wp:simplePos x="0" y="0"/>
            <wp:positionH relativeFrom="column">
              <wp:posOffset>155575</wp:posOffset>
            </wp:positionH>
            <wp:positionV relativeFrom="paragraph">
              <wp:posOffset>-46990</wp:posOffset>
            </wp:positionV>
            <wp:extent cx="5775960" cy="4433570"/>
            <wp:effectExtent l="0" t="0" r="0" b="5080"/>
            <wp:wrapNone/>
            <wp:docPr id="2" name="图片 2" descr="标准2_爱奇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标准2_爱奇艺"/>
                    <pic:cNvPicPr>
                      <a:picLocks noChangeAspect="1" noChangeArrowheads="1"/>
                    </pic:cNvPicPr>
                  </pic:nvPicPr>
                  <pic:blipFill>
                    <a:blip r:embed="rId8"/>
                    <a:srcRect/>
                    <a:stretch>
                      <a:fillRect/>
                    </a:stretch>
                  </pic:blipFill>
                  <pic:spPr>
                    <a:xfrm>
                      <a:off x="0" y="0"/>
                      <a:ext cx="5775960" cy="4433570"/>
                    </a:xfrm>
                    <a:prstGeom prst="rect">
                      <a:avLst/>
                    </a:prstGeom>
                    <a:noFill/>
                    <a:ln w="9525">
                      <a:noFill/>
                      <a:miter lim="800000"/>
                      <a:headEnd/>
                      <a:tailEnd/>
                    </a:ln>
                  </pic:spPr>
                </pic:pic>
              </a:graphicData>
            </a:graphic>
          </wp:anchor>
        </w:drawing>
      </w:r>
    </w:p>
    <w:p w:rsidR="002D53FA" w:rsidRPr="002D53FA" w:rsidRDefault="002D53FA" w:rsidP="002D53FA">
      <w:pPr>
        <w:rPr>
          <w:rFonts w:ascii="Times New Roman" w:eastAsia="黑体" w:hAnsi="Times New Roman" w:cs="Times New Roman"/>
          <w:sz w:val="32"/>
          <w:szCs w:val="32"/>
        </w:rPr>
      </w:pPr>
    </w:p>
    <w:p w:rsidR="002D53FA" w:rsidRPr="002D53FA" w:rsidRDefault="002D53FA" w:rsidP="002D53FA">
      <w:pPr>
        <w:rPr>
          <w:rFonts w:ascii="Times New Roman" w:eastAsia="黑体" w:hAnsi="Times New Roman" w:cs="Times New Roman"/>
          <w:sz w:val="32"/>
          <w:szCs w:val="32"/>
        </w:rPr>
      </w:pPr>
    </w:p>
    <w:p w:rsidR="002D53FA" w:rsidRPr="002D53FA" w:rsidRDefault="002D53FA" w:rsidP="002D53FA">
      <w:pPr>
        <w:rPr>
          <w:rFonts w:ascii="Times New Roman" w:eastAsia="黑体" w:hAnsi="Times New Roman" w:cs="Times New Roman"/>
          <w:sz w:val="32"/>
          <w:szCs w:val="32"/>
        </w:rPr>
      </w:pPr>
    </w:p>
    <w:p w:rsidR="002D53FA" w:rsidRPr="002D53FA" w:rsidRDefault="002D53FA" w:rsidP="002D53FA">
      <w:pPr>
        <w:rPr>
          <w:rFonts w:ascii="Times New Roman" w:eastAsia="黑体" w:hAnsi="Times New Roman" w:cs="Times New Roman"/>
          <w:sz w:val="32"/>
          <w:szCs w:val="32"/>
        </w:rPr>
      </w:pPr>
    </w:p>
    <w:p w:rsidR="002D53FA" w:rsidRPr="002D53FA" w:rsidRDefault="002D53FA" w:rsidP="002D53FA">
      <w:pPr>
        <w:rPr>
          <w:rFonts w:ascii="Times New Roman" w:eastAsia="黑体" w:hAnsi="Times New Roman" w:cs="Times New Roman"/>
          <w:sz w:val="32"/>
          <w:szCs w:val="32"/>
        </w:rPr>
      </w:pPr>
    </w:p>
    <w:p w:rsidR="002D53FA" w:rsidRPr="002D53FA" w:rsidRDefault="002D53FA" w:rsidP="002D53FA">
      <w:pPr>
        <w:rPr>
          <w:rFonts w:ascii="Times New Roman" w:eastAsia="黑体" w:hAnsi="Times New Roman" w:cs="Times New Roman"/>
          <w:sz w:val="32"/>
          <w:szCs w:val="32"/>
        </w:rPr>
      </w:pPr>
    </w:p>
    <w:p w:rsidR="002D53FA" w:rsidRPr="002D53FA" w:rsidRDefault="002D53FA" w:rsidP="002D53FA">
      <w:pPr>
        <w:rPr>
          <w:rFonts w:ascii="Times New Roman" w:eastAsia="黑体" w:hAnsi="Times New Roman" w:cs="Times New Roman"/>
          <w:sz w:val="32"/>
          <w:szCs w:val="32"/>
        </w:rPr>
      </w:pPr>
    </w:p>
    <w:p w:rsidR="002D53FA" w:rsidRPr="002D53FA" w:rsidRDefault="002D53FA" w:rsidP="002D53FA">
      <w:pPr>
        <w:rPr>
          <w:rFonts w:ascii="Times New Roman" w:eastAsia="黑体" w:hAnsi="Times New Roman" w:cs="Times New Roman"/>
          <w:sz w:val="32"/>
          <w:szCs w:val="32"/>
        </w:rPr>
      </w:pPr>
    </w:p>
    <w:p w:rsidR="002D53FA" w:rsidRPr="002D53FA" w:rsidRDefault="002D53FA" w:rsidP="002D53FA">
      <w:pPr>
        <w:rPr>
          <w:rFonts w:ascii="Times New Roman" w:eastAsia="黑体" w:hAnsi="Times New Roman" w:cs="Times New Roman"/>
          <w:sz w:val="32"/>
          <w:szCs w:val="32"/>
        </w:rPr>
      </w:pPr>
    </w:p>
    <w:p w:rsidR="002D53FA" w:rsidRPr="002D53FA" w:rsidRDefault="002D53FA" w:rsidP="002D53FA">
      <w:pPr>
        <w:rPr>
          <w:rFonts w:ascii="Times New Roman" w:eastAsia="黑体" w:hAnsi="Times New Roman" w:cs="Times New Roman"/>
          <w:sz w:val="32"/>
          <w:szCs w:val="32"/>
        </w:rPr>
      </w:pPr>
    </w:p>
    <w:p w:rsidR="002D53FA" w:rsidRPr="002D53FA" w:rsidRDefault="002D53FA" w:rsidP="002D53FA">
      <w:pPr>
        <w:rPr>
          <w:rFonts w:ascii="Times New Roman" w:eastAsia="黑体" w:hAnsi="Times New Roman" w:cs="Times New Roman"/>
          <w:sz w:val="32"/>
          <w:szCs w:val="32"/>
        </w:rPr>
      </w:pPr>
    </w:p>
    <w:sectPr w:rsidR="002D53FA" w:rsidRPr="002D53FA" w:rsidSect="00891922">
      <w:footerReference w:type="default" r:id="rId9"/>
      <w:pgSz w:w="11906" w:h="16838"/>
      <w:pgMar w:top="1871" w:right="1474"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134" w:rsidRDefault="002D4134" w:rsidP="0056239F">
      <w:r>
        <w:separator/>
      </w:r>
    </w:p>
  </w:endnote>
  <w:endnote w:type="continuationSeparator" w:id="0">
    <w:p w:rsidR="002D4134" w:rsidRDefault="002D4134" w:rsidP="0056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文星标宋">
    <w:panose1 w:val="0201060400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宋体" w:eastAsia="宋体" w:hAnsi="宋体"/>
        <w:sz w:val="28"/>
        <w:szCs w:val="28"/>
      </w:rPr>
      <w:id w:val="690576571"/>
      <w:docPartObj>
        <w:docPartGallery w:val="Page Numbers (Bottom of Page)"/>
        <w:docPartUnique/>
      </w:docPartObj>
    </w:sdtPr>
    <w:sdtEndPr/>
    <w:sdtContent>
      <w:p w:rsidR="00AD2925" w:rsidRPr="00891922" w:rsidRDefault="00AD2925">
        <w:pPr>
          <w:pStyle w:val="a4"/>
          <w:jc w:val="center"/>
          <w:rPr>
            <w:rFonts w:ascii="宋体" w:eastAsia="宋体" w:hAnsi="宋体"/>
            <w:sz w:val="28"/>
            <w:szCs w:val="28"/>
          </w:rPr>
        </w:pPr>
        <w:r w:rsidRPr="00891922">
          <w:rPr>
            <w:rFonts w:ascii="宋体" w:eastAsia="宋体" w:hAnsi="宋体"/>
            <w:sz w:val="28"/>
            <w:szCs w:val="28"/>
          </w:rPr>
          <w:fldChar w:fldCharType="begin"/>
        </w:r>
        <w:r w:rsidRPr="00891922">
          <w:rPr>
            <w:rFonts w:ascii="宋体" w:eastAsia="宋体" w:hAnsi="宋体"/>
            <w:sz w:val="28"/>
            <w:szCs w:val="28"/>
          </w:rPr>
          <w:instrText>PAGE   \* MERGEFORMAT</w:instrText>
        </w:r>
        <w:r w:rsidRPr="00891922">
          <w:rPr>
            <w:rFonts w:ascii="宋体" w:eastAsia="宋体" w:hAnsi="宋体"/>
            <w:sz w:val="28"/>
            <w:szCs w:val="28"/>
          </w:rPr>
          <w:fldChar w:fldCharType="separate"/>
        </w:r>
        <w:r w:rsidR="004505BC" w:rsidRPr="004505BC">
          <w:rPr>
            <w:rFonts w:ascii="宋体" w:eastAsia="宋体" w:hAnsi="宋体"/>
            <w:noProof/>
            <w:sz w:val="28"/>
            <w:szCs w:val="28"/>
            <w:lang w:val="zh-CN"/>
          </w:rPr>
          <w:t>-</w:t>
        </w:r>
        <w:r w:rsidR="004505BC">
          <w:rPr>
            <w:rFonts w:ascii="宋体" w:eastAsia="宋体" w:hAnsi="宋体"/>
            <w:noProof/>
            <w:sz w:val="28"/>
            <w:szCs w:val="28"/>
          </w:rPr>
          <w:t xml:space="preserve"> 1 -</w:t>
        </w:r>
        <w:r w:rsidRPr="00891922">
          <w:rPr>
            <w:rFonts w:ascii="宋体" w:eastAsia="宋体" w:hAnsi="宋体"/>
            <w:sz w:val="28"/>
            <w:szCs w:val="28"/>
          </w:rPr>
          <w:fldChar w:fldCharType="end"/>
        </w:r>
      </w:p>
    </w:sdtContent>
  </w:sdt>
  <w:p w:rsidR="00AD2925" w:rsidRDefault="00AD29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134" w:rsidRDefault="002D4134" w:rsidP="0056239F">
      <w:r>
        <w:separator/>
      </w:r>
    </w:p>
  </w:footnote>
  <w:footnote w:type="continuationSeparator" w:id="0">
    <w:p w:rsidR="002D4134" w:rsidRDefault="002D4134" w:rsidP="00562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F29"/>
    <w:rsid w:val="00005A7C"/>
    <w:rsid w:val="00026CB3"/>
    <w:rsid w:val="00054A40"/>
    <w:rsid w:val="00095D02"/>
    <w:rsid w:val="000A3170"/>
    <w:rsid w:val="00130972"/>
    <w:rsid w:val="001814CD"/>
    <w:rsid w:val="00187175"/>
    <w:rsid w:val="00234CF4"/>
    <w:rsid w:val="00242717"/>
    <w:rsid w:val="00257379"/>
    <w:rsid w:val="00273BCC"/>
    <w:rsid w:val="002919A0"/>
    <w:rsid w:val="002953E6"/>
    <w:rsid w:val="002B6805"/>
    <w:rsid w:val="002D4134"/>
    <w:rsid w:val="002D53FA"/>
    <w:rsid w:val="002E6A74"/>
    <w:rsid w:val="00301E91"/>
    <w:rsid w:val="00322506"/>
    <w:rsid w:val="00346297"/>
    <w:rsid w:val="003551A0"/>
    <w:rsid w:val="00380220"/>
    <w:rsid w:val="003B79FA"/>
    <w:rsid w:val="003D4E9B"/>
    <w:rsid w:val="00425996"/>
    <w:rsid w:val="004505BC"/>
    <w:rsid w:val="004713DF"/>
    <w:rsid w:val="00507C9B"/>
    <w:rsid w:val="00520884"/>
    <w:rsid w:val="00541FDF"/>
    <w:rsid w:val="005577D0"/>
    <w:rsid w:val="0056239F"/>
    <w:rsid w:val="00623891"/>
    <w:rsid w:val="006F362D"/>
    <w:rsid w:val="0074096D"/>
    <w:rsid w:val="0075089F"/>
    <w:rsid w:val="007A711B"/>
    <w:rsid w:val="00835C20"/>
    <w:rsid w:val="00891922"/>
    <w:rsid w:val="008D6116"/>
    <w:rsid w:val="008E3E80"/>
    <w:rsid w:val="009176AE"/>
    <w:rsid w:val="009472FD"/>
    <w:rsid w:val="0094784F"/>
    <w:rsid w:val="009876FB"/>
    <w:rsid w:val="009A1E43"/>
    <w:rsid w:val="009F2A1A"/>
    <w:rsid w:val="00A15007"/>
    <w:rsid w:val="00A27D65"/>
    <w:rsid w:val="00AA40E1"/>
    <w:rsid w:val="00AB533E"/>
    <w:rsid w:val="00AD2925"/>
    <w:rsid w:val="00AF6A20"/>
    <w:rsid w:val="00B16B4B"/>
    <w:rsid w:val="00B2331F"/>
    <w:rsid w:val="00B96BD3"/>
    <w:rsid w:val="00BC049B"/>
    <w:rsid w:val="00BC74D3"/>
    <w:rsid w:val="00C07BE3"/>
    <w:rsid w:val="00C12988"/>
    <w:rsid w:val="00C47723"/>
    <w:rsid w:val="00D45EC2"/>
    <w:rsid w:val="00D5366F"/>
    <w:rsid w:val="00D61E68"/>
    <w:rsid w:val="00D82EB6"/>
    <w:rsid w:val="00D86D11"/>
    <w:rsid w:val="00DE4F22"/>
    <w:rsid w:val="00DF5241"/>
    <w:rsid w:val="00E13334"/>
    <w:rsid w:val="00E14C7B"/>
    <w:rsid w:val="00E27F29"/>
    <w:rsid w:val="00EA48CD"/>
    <w:rsid w:val="00F02C05"/>
    <w:rsid w:val="00F75794"/>
    <w:rsid w:val="00F8592E"/>
    <w:rsid w:val="00FE77E7"/>
    <w:rsid w:val="00FF2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3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23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239F"/>
    <w:rPr>
      <w:sz w:val="18"/>
      <w:szCs w:val="18"/>
    </w:rPr>
  </w:style>
  <w:style w:type="paragraph" w:styleId="a4">
    <w:name w:val="footer"/>
    <w:basedOn w:val="a"/>
    <w:link w:val="Char0"/>
    <w:uiPriority w:val="99"/>
    <w:unhideWhenUsed/>
    <w:rsid w:val="0056239F"/>
    <w:pPr>
      <w:tabs>
        <w:tab w:val="center" w:pos="4153"/>
        <w:tab w:val="right" w:pos="8306"/>
      </w:tabs>
      <w:snapToGrid w:val="0"/>
      <w:jc w:val="left"/>
    </w:pPr>
    <w:rPr>
      <w:sz w:val="18"/>
      <w:szCs w:val="18"/>
    </w:rPr>
  </w:style>
  <w:style w:type="character" w:customStyle="1" w:styleId="Char0">
    <w:name w:val="页脚 Char"/>
    <w:basedOn w:val="a0"/>
    <w:link w:val="a4"/>
    <w:uiPriority w:val="99"/>
    <w:rsid w:val="0056239F"/>
    <w:rPr>
      <w:sz w:val="18"/>
      <w:szCs w:val="18"/>
    </w:rPr>
  </w:style>
  <w:style w:type="paragraph" w:styleId="a5">
    <w:name w:val="Balloon Text"/>
    <w:basedOn w:val="a"/>
    <w:link w:val="Char1"/>
    <w:uiPriority w:val="99"/>
    <w:semiHidden/>
    <w:unhideWhenUsed/>
    <w:rsid w:val="00DF5241"/>
    <w:rPr>
      <w:sz w:val="18"/>
      <w:szCs w:val="18"/>
    </w:rPr>
  </w:style>
  <w:style w:type="character" w:customStyle="1" w:styleId="Char1">
    <w:name w:val="批注框文本 Char"/>
    <w:basedOn w:val="a0"/>
    <w:link w:val="a5"/>
    <w:uiPriority w:val="99"/>
    <w:semiHidden/>
    <w:rsid w:val="00DF52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3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23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239F"/>
    <w:rPr>
      <w:sz w:val="18"/>
      <w:szCs w:val="18"/>
    </w:rPr>
  </w:style>
  <w:style w:type="paragraph" w:styleId="a4">
    <w:name w:val="footer"/>
    <w:basedOn w:val="a"/>
    <w:link w:val="Char0"/>
    <w:uiPriority w:val="99"/>
    <w:unhideWhenUsed/>
    <w:rsid w:val="0056239F"/>
    <w:pPr>
      <w:tabs>
        <w:tab w:val="center" w:pos="4153"/>
        <w:tab w:val="right" w:pos="8306"/>
      </w:tabs>
      <w:snapToGrid w:val="0"/>
      <w:jc w:val="left"/>
    </w:pPr>
    <w:rPr>
      <w:sz w:val="18"/>
      <w:szCs w:val="18"/>
    </w:rPr>
  </w:style>
  <w:style w:type="character" w:customStyle="1" w:styleId="Char0">
    <w:name w:val="页脚 Char"/>
    <w:basedOn w:val="a0"/>
    <w:link w:val="a4"/>
    <w:uiPriority w:val="99"/>
    <w:rsid w:val="0056239F"/>
    <w:rPr>
      <w:sz w:val="18"/>
      <w:szCs w:val="18"/>
    </w:rPr>
  </w:style>
  <w:style w:type="paragraph" w:styleId="a5">
    <w:name w:val="Balloon Text"/>
    <w:basedOn w:val="a"/>
    <w:link w:val="Char1"/>
    <w:uiPriority w:val="99"/>
    <w:semiHidden/>
    <w:unhideWhenUsed/>
    <w:rsid w:val="00DF5241"/>
    <w:rPr>
      <w:sz w:val="18"/>
      <w:szCs w:val="18"/>
    </w:rPr>
  </w:style>
  <w:style w:type="character" w:customStyle="1" w:styleId="Char1">
    <w:name w:val="批注框文本 Char"/>
    <w:basedOn w:val="a0"/>
    <w:link w:val="a5"/>
    <w:uiPriority w:val="99"/>
    <w:semiHidden/>
    <w:rsid w:val="00DF52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335</Words>
  <Characters>1911</Characters>
  <Application>Microsoft Office Word</Application>
  <DocSecurity>0</DocSecurity>
  <Lines>15</Lines>
  <Paragraphs>4</Paragraphs>
  <ScaleCrop>false</ScaleCrop>
  <Company>Microsoft</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2020-10-28T08:25:00Z</cp:lastPrinted>
  <dcterms:created xsi:type="dcterms:W3CDTF">2021-03-17T07:05:00Z</dcterms:created>
  <dcterms:modified xsi:type="dcterms:W3CDTF">2021-03-17T07:05:00Z</dcterms:modified>
</cp:coreProperties>
</file>