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eastAsia="仿宋_GB2312"/>
          <w:sz w:val="28"/>
          <w:szCs w:val="28"/>
        </w:rPr>
      </w:pPr>
      <w:r>
        <w:rPr>
          <w:rFonts w:hint="eastAsia" w:ascii="仿宋_GB2312" w:eastAsia="仿宋_GB2312"/>
          <w:sz w:val="28"/>
          <w:szCs w:val="28"/>
        </w:rPr>
        <w:t>附件2</w:t>
      </w:r>
    </w:p>
    <w:p>
      <w:pPr>
        <w:spacing w:line="520" w:lineRule="exact"/>
        <w:jc w:val="center"/>
        <w:rPr>
          <w:rFonts w:hint="eastAsia" w:ascii="黑体" w:hAnsi="黑体" w:eastAsia="黑体"/>
          <w:sz w:val="36"/>
          <w:szCs w:val="36"/>
        </w:rPr>
      </w:pPr>
      <w:r>
        <w:rPr>
          <w:rFonts w:hint="eastAsia" w:ascii="黑体" w:hAnsi="黑体" w:eastAsia="黑体"/>
          <w:sz w:val="36"/>
          <w:szCs w:val="36"/>
        </w:rPr>
        <w:t>考试大纲</w:t>
      </w:r>
    </w:p>
    <w:p>
      <w:pPr>
        <w:spacing w:line="520" w:lineRule="exact"/>
        <w:rPr>
          <w:rFonts w:hint="eastAsia" w:ascii="仿宋_GB2312" w:eastAsia="仿宋_GB2312"/>
          <w:sz w:val="28"/>
          <w:szCs w:val="28"/>
        </w:rPr>
      </w:pP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一、笔试科目</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《职业能力倾向测验》为客观题，考试时限为 60 分钟；《综合应用能力》为主观题，考试时限为 120 分钟。两个科目满分均为 100 分。</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二、笔试方式</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闭卷考试。</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三、笔试内容</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（一）《职业能力倾向测验》</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主要测查应考人员从事事业单位工作的潜能。</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测查内容包括言语理解与表达、数量关系、判断推理、资料分析和常识判断等五个部分。</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1.言语理解与表达</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2.数量关系</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主要测查应考人员对基本数量关系的理解能力、数学运算能力，对数字排列顺序或排列规律的判断识别能力等。</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3.判断推理</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主要测查应考人员对客观事物及其关系的分析推理能力，其中包括对词语、图形、概念、短文等材料的理解、比较、判断、演绎、归纳、综合等。</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4.资料分析</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主要测查应考人员对各种形式的统计资料（包括文字、图形和表格等）进行正确理解、分析、计算、比较、处理的能力。</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5.常识判断</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主要测查应考人员对政治、时事、国情、省情、法律、经济、科技、历史、人文等知识的掌握和运用能力。</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（二）《综合应用能力》</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主要测查应考人员的阅读理解能力、归纳概括能力、逻辑思维能力、综合分析能力、解决问题能力和文字综合能力等。</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测查题型包括案例（材料）分析题、论述评价题、校阅改错题、材料作文题等。每次考试从上述题型中组合选取。</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四、作答要求</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考生在作答前，应用黑色字迹的签字笔或钢笔在答题卡（纸）上指定位置填写“姓名”和“准考证号”，并用 2B 铅笔将“准考证号”下面对应的信息点涂黑。</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（一）《职业能力倾向测验》</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应考人员必须用 2B 铅笔在答题卡上作答，作答在题本上或其他位置的一律无效。</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（二）《综合应用能力》</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应考人员必须用黑色墨水笔在专用答题纸指定题号的指定位置内作答，用铅笔作答或在非指定位置内作答的一律无效。答题不得使用涂改液。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01"/>
    <w:rsid w:val="00292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2021-03-18T09:09:00Z</dcterms:created>
  <dc:creator>王木木</dc:creator>
  <cp:lastModifiedBy>王木木</cp:lastModifiedBy>
  <dcterms:modified xsi:type="dcterms:W3CDTF">2021-03-18T09:09:50Z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