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11120"/>
            <wp:effectExtent l="0" t="0" r="7620" b="17780"/>
            <wp:docPr id="1" name="图片 1" descr="考点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点平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11120"/>
            <wp:effectExtent l="0" t="0" r="7620" b="17780"/>
            <wp:docPr id="2" name="图片 2" descr="河南工业大学一考点考场分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南工业大学一考点考场分布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11120"/>
            <wp:effectExtent l="0" t="0" r="7620" b="17780"/>
            <wp:docPr id="3" name="图片 3" descr="河南工业大学二考点考场分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河南工业大学二考点考场分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2021-03-25T02:53:04Z</dcterms:created>
  <dc:creator>Administrator.SC-202010260926</dc:creator>
  <cp:lastModifiedBy>Administrator</cp:lastModifiedBy>
  <dcterms:modified xsi:type="dcterms:W3CDTF">2021-03-25T02:53:13Z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