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报名信息表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性别：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年龄：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职业：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工作年限：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专业能力：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专业方法和流派：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咨询时长：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督导时长：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是否有危机干预经历：      ○是     ○否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是否心理热线执业经历：    ○是      ○否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学历背景：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专业学历：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○博士研究生     ○硕士研究生      ○硕士在读     ○本科      ○大专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专业方向：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○心理学    ○教育学    ○医学    ○哲学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○社会学    ○其他专业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资质证书：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请使用插入文件的方式，将相关证书电子版放置于此栏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sz w:val="24"/>
          <w:szCs w:val="32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31DDB"/>
    <w:rsid w:val="14647BA7"/>
    <w:rsid w:val="50F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2021-03-23T08:10:00Z</dcterms:created>
  <dc:creator>陈紫玥</dc:creator>
  <cp:lastModifiedBy>陈紫玥</cp:lastModifiedBy>
  <dcterms:modified xsi:type="dcterms:W3CDTF">2021-03-23T08:47:54Z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