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附件3：</w:t>
      </w:r>
    </w:p>
    <w:p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在“山东政务服务网——庆云县”提交申请材料操作指南</w:t>
      </w:r>
    </w:p>
    <w:p/>
    <w:p>
      <w:pPr>
        <w:numPr>
          <w:numId w:val="0"/>
        </w:numP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  <w:t>申请资料注意事项：</w:t>
      </w:r>
    </w:p>
    <w:p>
      <w:pPr>
        <w:adjustRightInd w:val="0"/>
        <w:snapToGrid w:val="0"/>
        <w:spacing w:line="580" w:lineRule="exact"/>
        <w:ind w:firstLine="640" w:firstLineChars="200"/>
        <w:rPr>
          <w:rFonts w:hint="default" w:ascii="仿宋_GB2312" w:eastAsia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eastAsia="仿宋_GB2312" w:cs="Times New Roman"/>
          <w:color w:val="000000"/>
          <w:sz w:val="32"/>
          <w:szCs w:val="32"/>
          <w:u w:val="none"/>
          <w:lang w:val="en-US" w:eastAsia="zh-CN"/>
        </w:rPr>
        <w:t>因手机拍照格式不统一及清晰度欠佳，所有资料均应清晰</w:t>
      </w:r>
      <w:r>
        <w:rPr>
          <w:rFonts w:hint="eastAsia" w:ascii="仿宋_GB2312" w:eastAsia="仿宋_GB2312" w:cs="Times New Roman"/>
          <w:b/>
          <w:bCs/>
          <w:i w:val="0"/>
          <w:iCs w:val="0"/>
          <w:color w:val="000000"/>
          <w:sz w:val="32"/>
          <w:szCs w:val="32"/>
          <w:u w:val="single"/>
          <w:lang w:val="en-US" w:eastAsia="zh-CN"/>
        </w:rPr>
        <w:t>彩色扫描</w:t>
      </w:r>
      <w:r>
        <w:rPr>
          <w:rFonts w:hint="eastAsia" w:ascii="仿宋_GB2312" w:eastAsia="仿宋_GB2312" w:cs="Times New Roman"/>
          <w:color w:val="000000"/>
          <w:sz w:val="32"/>
          <w:szCs w:val="32"/>
          <w:u w:val="none"/>
          <w:lang w:val="en-US" w:eastAsia="zh-CN"/>
        </w:rPr>
        <w:t>上传，照片应提供清晰</w:t>
      </w:r>
      <w:r>
        <w:rPr>
          <w:rFonts w:hint="eastAsia" w:ascii="仿宋_GB2312" w:eastAsia="仿宋_GB2312" w:cs="Times New Roman"/>
          <w:b/>
          <w:bCs/>
          <w:color w:val="000000"/>
          <w:sz w:val="32"/>
          <w:szCs w:val="32"/>
          <w:u w:val="single"/>
          <w:lang w:val="en-US" w:eastAsia="zh-CN"/>
        </w:rPr>
        <w:t>彩色电子版</w:t>
      </w:r>
      <w:r>
        <w:rPr>
          <w:rFonts w:hint="eastAsia" w:ascii="仿宋_GB2312" w:eastAsia="仿宋_GB2312" w:cs="Times New Roman"/>
          <w:color w:val="000000"/>
          <w:sz w:val="32"/>
          <w:szCs w:val="32"/>
          <w:u w:val="none"/>
          <w:lang w:val="en-US" w:eastAsia="zh-CN"/>
        </w:rPr>
        <w:t>。</w:t>
      </w:r>
    </w:p>
    <w:p>
      <w:bookmarkStart w:id="0" w:name="_GoBack"/>
      <w:bookmarkEnd w:id="0"/>
    </w:p>
    <w:p>
      <w:pPr>
        <w:numPr>
          <w:ilvl w:val="0"/>
          <w:numId w:val="1"/>
        </w:numPr>
      </w:pPr>
      <w:r>
        <w:rPr>
          <w:rFonts w:hint="eastAsia"/>
        </w:rPr>
        <w:t>在浏览器中搜索“山东政务服务网”，选择德州市</w:t>
      </w:r>
      <w:r>
        <w:rPr>
          <w:rFonts w:hint="eastAsia"/>
          <w:lang w:eastAsia="zh-CN"/>
        </w:rPr>
        <w:t>—</w:t>
      </w:r>
      <w:r>
        <w:rPr>
          <w:rFonts w:hint="eastAsia"/>
        </w:rPr>
        <w:t>庆云县站点。</w:t>
      </w:r>
    </w:p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1" o:spid="_x0000_s1026" type="#_x0000_t75" style="height:229.7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1"/>
        </w:numPr>
      </w:pPr>
      <w:r>
        <w:rPr>
          <w:rFonts w:hint="eastAsia"/>
        </w:rPr>
        <w:t>站点切换完成后，选择“办事服务”。</w:t>
      </w:r>
    </w:p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2" o:spid="_x0000_s1027" type="#_x0000_t75" style="height:244.4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1"/>
        </w:numPr>
      </w:pPr>
      <w:r>
        <w:rPr>
          <w:rFonts w:hint="eastAsia"/>
        </w:rPr>
        <w:t>在按事项名称搜索里面填入：教师资格认定。</w:t>
      </w:r>
    </w:p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3" o:spid="_x0000_s1028" type="#_x0000_t75" style="height:214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1"/>
        </w:numPr>
      </w:pPr>
      <w:r>
        <w:rPr>
          <w:rFonts w:hint="eastAsia"/>
        </w:rPr>
        <w:t>点击“申报”。</w:t>
      </w:r>
    </w:p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4" o:spid="_x0000_s1029" type="#_x0000_t75" style="height:243.3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1"/>
        </w:numPr>
      </w:pPr>
      <w:r>
        <w:rPr>
          <w:rFonts w:hint="eastAsia"/>
        </w:rPr>
        <w:t>如有账号直接登录按要求提交申请材料即可，如没有账号首先注册，注册成功后点击“个人登录”。</w:t>
      </w:r>
    </w:p>
    <w:p>
      <w:r>
        <w:rPr>
          <w:rFonts w:hint="eastAsia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5" o:spid="_x0000_s1030" type="#_x0000_t75" style="height:238.35pt;width:414.9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r>
        <w:rPr>
          <w:rFonts w:hint="eastAsia"/>
        </w:rPr>
        <w:t>6、选择“审批条件”和“收取材料”，点击“下一步”。</w:t>
      </w:r>
    </w:p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5" o:spid="_x0000_s1031" type="#_x0000_t75" style="height:233.4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r>
        <w:rPr>
          <w:rFonts w:hint="eastAsia"/>
        </w:rPr>
        <w:t>7、填写申请人基本信息，务必将姓名、身份证号、联系地址、联系电话填写准确。填写完毕后，点击“下一步”。</w:t>
      </w:r>
    </w:p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3" o:spid="_x0000_s1032" type="#_x0000_t75" style="height:224.15pt;width:399.65pt;rotation:0f;" o:ole="f" fillcolor="#FFFFFF" filled="f" o:preferrelative="t" stroked="f" coordorigin="0,0" coordsize="21600,21600">
            <v:fill on="f" color2="#FFFFFF" focus="0%"/>
            <v:imagedata cropright="25449f"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r>
        <w:rPr>
          <w:rFonts w:hint="eastAsia"/>
        </w:rPr>
        <w:t>8、继续填写基本信息，填写完毕后，点击“下一步”。</w:t>
      </w:r>
    </w:p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4" o:spid="_x0000_s1033" type="#_x0000_t75" style="height:215.65pt;width:386.75pt;rotation:0f;" o:ole="f" fillcolor="#FFFFFF" filled="f" o:preferrelative="t" stroked="f" coordorigin="0,0" coordsize="21600,21600">
            <v:fill on="f" color2="#FFFFFF" focus="0%"/>
            <v:imagedata cropright="25212f"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r>
        <w:rPr>
          <w:rFonts w:hint="eastAsia"/>
        </w:rPr>
        <w:t>9、点击“选择附件”，上传申请材料。上传完毕后，点击“下一步”。</w:t>
      </w:r>
    </w:p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5" o:spid="_x0000_s1034" type="#_x0000_t75" style="height:220.25pt;width:392.7pt;rotation:0f;" o:ole="f" fillcolor="#FFFFFF" filled="f" o:preferrelative="t" stroked="f" coordorigin="0,0" coordsize="21600,21600">
            <v:fill on="f" color2="#FFFFFF" focus="0%"/>
            <v:imagedata cropright="25449f"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r>
        <w:rPr>
          <w:rFonts w:hint="eastAsia"/>
        </w:rPr>
        <w:t>10、“结果领取方式”选择“邮寄”，并填写邮寄相关信息。填写完毕后，点击“提交”。申请材料提交完毕。</w:t>
      </w:r>
    </w:p>
    <w:p/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6" o:spid="_x0000_s1035" type="#_x0000_t75" style="height:206.4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589744121">
    <w:nsid w:val="2326C7F9"/>
    <w:multiLevelType w:val="singleLevel"/>
    <w:tmpl w:val="2326C7F9"/>
    <w:lvl w:ilvl="0" w:tentative="1">
      <w:start w:val="1"/>
      <w:numFmt w:val="decimal"/>
      <w:suff w:val="nothing"/>
      <w:lvlText w:val="%1、"/>
      <w:lvlJc w:val="left"/>
    </w:lvl>
  </w:abstractNum>
  <w:num w:numId="1">
    <w:abstractNumId w:val="5897441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99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paragraph" w:styleId="2">
    <w:name w:val="Balloon Text"/>
    <w:basedOn w:val="1"/>
    <w:link w:val="4"/>
    <w:semiHidden/>
    <w:unhideWhenUsed/>
    <w:uiPriority w:val="99"/>
    <w:rPr>
      <w:sz w:val="18"/>
      <w:szCs w:val="18"/>
    </w:rPr>
  </w:style>
  <w:style w:type="character" w:customStyle="1" w:styleId="4">
    <w:name w:val="批注框文本 Char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customXml" Target="../customXml/item1.xml"/><Relationship Id="rId16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55</Words>
  <Characters>314</Characters>
  <Lines>2</Lines>
  <Paragraphs>1</Paragraphs>
  <ScaleCrop>false</ScaleCrop>
  <LinksUpToDate>false</LinksUpToDate>
  <CharactersWithSpaces>0</CharactersWithSpaces>
  <Application>WPS Office 个人版_9.1.0.4619_{F1E327BC-269C-435d-A152-05C5408002CA}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2020-06-09T06:19:00Z</dcterms:created>
  <dc:creator>Administrator</dc:creator>
  <cp:lastModifiedBy>Administrator</cp:lastModifiedBy>
  <dcterms:modified xsi:type="dcterms:W3CDTF">2021-03-19T02:36:30Z</dcterms:modified>
  <dc:title>附件3：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2052-9.1.0.4619</vt:lpwstr>
  </property>
</Properties>
</file>