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2021年淄博市市属卫生健康系统事业单位“名校人才特招行动”（第一批）招聘第二</w:t>
      </w:r>
      <w:bookmarkStart w:id="0" w:name="_GoBack"/>
      <w:bookmarkEnd w:id="0"/>
      <w:r>
        <w:rPr>
          <w:rFonts w:hint="eastAsia" w:ascii="宋体" w:hAnsi="宋体" w:eastAsia="宋体" w:cs="宋体"/>
          <w:b/>
          <w:bCs/>
          <w:i w:val="0"/>
          <w:caps w:val="0"/>
          <w:color w:val="auto"/>
          <w:spacing w:val="15"/>
          <w:sz w:val="36"/>
          <w:szCs w:val="36"/>
          <w:highlight w:val="none"/>
          <w:u w:val="none"/>
          <w:lang w:val="en-US" w:eastAsia="zh-CN"/>
        </w:rPr>
        <w:t>场资格审查及面试      考生健康安全承诺书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本人考前14日内住址(请详细填写，住址请具体到街道/社区及门牌号或宾馆地址):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9.共同居住家庭成员中是否有上述1至7的情况。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面试期间，非必要请全程佩戴口罩。</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如本人健康码不是绿码，面试时须提供面试前14天内2次间隔24小时以上的核酸检测阴性报告，其中1次为考前48小时内核酸检测阴性报告。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240" w:right="1531" w:bottom="1440"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A053FA2"/>
    <w:rsid w:val="0ABF630A"/>
    <w:rsid w:val="1F27532D"/>
    <w:rsid w:val="24C861F7"/>
    <w:rsid w:val="26892369"/>
    <w:rsid w:val="27B92AA4"/>
    <w:rsid w:val="297F6372"/>
    <w:rsid w:val="2E5B35DA"/>
    <w:rsid w:val="39C25DD9"/>
    <w:rsid w:val="48145186"/>
    <w:rsid w:val="4ADB3C45"/>
    <w:rsid w:val="4C5066E6"/>
    <w:rsid w:val="4D5A7B9C"/>
    <w:rsid w:val="50CF61FB"/>
    <w:rsid w:val="54F37D87"/>
    <w:rsid w:val="574B2EF1"/>
    <w:rsid w:val="5AC773E3"/>
    <w:rsid w:val="6EEA605C"/>
    <w:rsid w:val="709E4685"/>
    <w:rsid w:val="71F470E1"/>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dell</cp:lastModifiedBy>
  <dcterms:modified xsi:type="dcterms:W3CDTF">2021-03-20T15:12:40Z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