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leftChars="-100" w:hanging="300" w:hangingChars="1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凤庆县2021年度急需紧缺高层次教育人才</w:t>
      </w: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引进岗位需求表</w:t>
      </w:r>
    </w:p>
    <w:p>
      <w:pPr>
        <w:spacing w:line="160" w:lineRule="atLeast"/>
        <w:ind w:left="-320" w:leftChars="-100" w:right="-755" w:rightChars="-236" w:firstLine="0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3"/>
        <w:tblW w:w="973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690"/>
        <w:gridCol w:w="1395"/>
        <w:gridCol w:w="3855"/>
        <w:gridCol w:w="780"/>
        <w:gridCol w:w="200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岗位</w:t>
            </w:r>
            <w:r>
              <w:rPr>
                <w:b/>
                <w:bCs/>
                <w:sz w:val="24"/>
                <w:szCs w:val="24"/>
              </w:rPr>
              <w:br w:type="textWrapping"/>
            </w:r>
            <w:r>
              <w:rPr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引进计划数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毕业年限要求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7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凤一中高中政治教师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3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政治法律教育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政治历史教育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政治与法律教育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政治与思想品德教育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、思想教育、史政教育、</w:t>
            </w:r>
            <w:r>
              <w:rPr>
                <w:rFonts w:hint="eastAsia"/>
                <w:sz w:val="24"/>
                <w:szCs w:val="24"/>
              </w:rPr>
              <w:t>马克思主义发展史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马克思主义基本原理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马克思主义理论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马克思主义理论与思想政治教育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马克思主义中国化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马克思主义中国化研究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思想政治教育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政治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政治和思想品德教育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政治理论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政治学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政治学经济学与哲学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政治学理论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政治学与行政学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中共党史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中国革命史与中国共产党党史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中国共产党党史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中国共产党历史</w:t>
            </w:r>
            <w:r>
              <w:rPr>
                <w:rFonts w:hint="eastAsia"/>
                <w:sz w:val="24"/>
                <w:szCs w:val="24"/>
                <w:lang w:eastAsia="zh-CN"/>
              </w:rPr>
              <w:t>、哲学、马克思主义哲学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公费师范生或一本及以上专业毕业，持有高中及以上教师资格证书。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凤一中高中地理教师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3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地理、地理学、地理学教育、地理教育、地理科学、自然地理学、自然地理与资源环境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公费师范生或一本及以上专业毕业，持有高中及以上教师资格证书。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凤一中高中语文教师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3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语文教育、汉语、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汉语言、汉语言文学、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汉语言文学教育、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汉语言文字学、汉语语言文学、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中国古代文学、中国文学、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中国现当代文学、中国语言文化、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中国语言文学、中文、中文应用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公费师范生或一本及以上专业毕业，持有高中及以上教师资格证书。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凤一中高中数学教师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3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数学教育、数学、应用数学、数学与应用数学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公费师范生或一本及以上专业毕业，持有高中及以上教师资格证书。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凤二中高中音乐教师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3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音乐教育、音乐舞蹈教育、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钢琴伴奏、键盘乐器演奏、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青少儿舞蹈教育表演、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舞蹈表演、舞蹈教育、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舞蹈学、演唱、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音乐舞蹈教育、音乐学、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音乐与舞蹈、音乐与舞蹈学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公费师范生或一本及以上专业毕业，持有高中及以上教师资格证书。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凤二中高中美术教师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3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美术教育、绘画、绘画教育、美术、美术绘画、美术学、中国画、油画、中国画与书法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公费师范生或一本及以上专业毕业，持有高中及以上教师资格证书。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凤三中高中英语教师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3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英语教育、公共英语、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国际英语、教育英语、实用英语、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一般英语应用、英汉笔译、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英语、英语笔译、英语翻译、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英语教学、英语教育与翻译、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英语口译、英语文学、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英语应用、英语语言文学、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应用英语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公费师范生或一本及以上专业毕业，持有高中及以上教师资格证书。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凤三中高中数学教师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3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数学教育、数学、应用数学、数学与应用数学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公费师范生或一本及以上专业毕业，持有高中及以上教师资格证书。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凤三中高中地理教师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3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地理、地理学、地理学教育、地理教育、地理科学、自然地理学、自然地理与资源环境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公费师范生或一本及以上专业毕业，持有高中及以上教师资格证书。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凤三中高中物理教师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3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物理教育、物理现代教育技术、理论物理、物理现代教育技术、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物理学、物理学教育、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应用物理、应用物理学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公费师范生或一本及以上专业毕业，持有高中及以上教师资格证书。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凤三中高中历史教师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3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历史教育、历史学教育、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国际关系史、历史、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历史文献学、历史学、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历史学教育、世界历史、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世界史、中国古代史、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中国近代史、中国近现代史、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中国史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公费师范生或一本及以上专业毕业，持有高中及以上教师资格证书。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凤三中高中体育教师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3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体育教育、体育、体育教学、体育教育训练学、体育学、体育运动训练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公费师范生或一本及以上专业毕业，持有高中及以上教师资格证书。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职教中心中餐烹饪教师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全日制专科及以上</w:t>
            </w:r>
          </w:p>
        </w:tc>
        <w:tc>
          <w:tcPr>
            <w:tcW w:w="3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面点工艺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烹饪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烹饪工艺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烹饪与营养教育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生鲜食品加工与管理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食品加工及管理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食品加工技术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201920202021年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有相应的职业资质，持有高中及以上教师资格证书。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职教中心汽车应用与维修专业教师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3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轿车修理与检测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汽车改装技术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汽车及机电设备维护与运用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汽车及机电设备应用与维护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汽车及机电设备运用及维护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汽车及机电设备运用与维护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汽车及机电运用与维护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汽车驾驶与维修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汽车驾驶与修理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汽车检测技术与维修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汽车检测与维修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汽车摩托车维修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汽车检测与维修技术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汽车拖拉机运用与维修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汽车维修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汽车修理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汽车维修工程教育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汽车维修与检测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汽车维修与营销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汽车修理与驾驶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汽车营销与维修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汽车应用技术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汽车应用与技术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汽车应用与维修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汽车与拖拉机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汽车运用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汽车运用工程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汽车运用技术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汽车运用与工程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汽车运用与技术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汽车运用与维护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汽车运用与维修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201920202021年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有相应的职业资质，持有高中及以上教师资格证书。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特教学校体育与康复教师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3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康复治疗技术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康复治疗学</w:t>
            </w:r>
            <w:r>
              <w:rPr>
                <w:rFonts w:hint="eastAsia"/>
                <w:sz w:val="24"/>
                <w:szCs w:val="24"/>
                <w:lang w:eastAsia="zh-CN"/>
              </w:rPr>
              <w:t>、体育保健与康复、运动保健康复、运动康复、运动康复与健康、康复医学与理疗学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持有教师资格证书。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ind w:left="0" w:leftChars="0" w:firstLine="0" w:firstLineChars="0"/>
        <w:jc w:val="left"/>
        <w:textAlignment w:val="auto"/>
        <w:rPr>
          <w:rFonts w:eastAsia="宋体"/>
          <w:sz w:val="24"/>
          <w:szCs w:val="16"/>
        </w:rPr>
      </w:pPr>
    </w:p>
    <w:sectPr>
      <w:footerReference r:id="rId3" w:type="default"/>
      <w:pgSz w:w="11906" w:h="16838"/>
      <w:pgMar w:top="1417" w:right="1417" w:bottom="1417" w:left="1417" w:header="851" w:footer="141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0tCtEBAACi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Z2Pvg9p1eZtSJ+Cv9xG7yU2mCiPsVBhHl2lOa5Z246mfsx5/rf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YNLQr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6WptvyAEAAJU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85C04"/>
    <w:rsid w:val="01BD6D1C"/>
    <w:rsid w:val="0302601D"/>
    <w:rsid w:val="031B6487"/>
    <w:rsid w:val="03910362"/>
    <w:rsid w:val="08E4440E"/>
    <w:rsid w:val="0A694521"/>
    <w:rsid w:val="0AC21C5B"/>
    <w:rsid w:val="0B0E051A"/>
    <w:rsid w:val="0C417BE8"/>
    <w:rsid w:val="0CF37F5F"/>
    <w:rsid w:val="0DF50ECA"/>
    <w:rsid w:val="0ECA53CA"/>
    <w:rsid w:val="102F00B2"/>
    <w:rsid w:val="11246AB0"/>
    <w:rsid w:val="1187523F"/>
    <w:rsid w:val="143903A5"/>
    <w:rsid w:val="177754BE"/>
    <w:rsid w:val="18E45C82"/>
    <w:rsid w:val="1AA54181"/>
    <w:rsid w:val="1D06177E"/>
    <w:rsid w:val="1D3D4A66"/>
    <w:rsid w:val="22513E35"/>
    <w:rsid w:val="27687CF5"/>
    <w:rsid w:val="2AF17514"/>
    <w:rsid w:val="2B63220B"/>
    <w:rsid w:val="2D196F77"/>
    <w:rsid w:val="2FCE1DAF"/>
    <w:rsid w:val="30AB5EDA"/>
    <w:rsid w:val="310E18CA"/>
    <w:rsid w:val="31BC76DC"/>
    <w:rsid w:val="32170584"/>
    <w:rsid w:val="33337B26"/>
    <w:rsid w:val="36042A8A"/>
    <w:rsid w:val="361C7F0C"/>
    <w:rsid w:val="366E2C7F"/>
    <w:rsid w:val="36771FCC"/>
    <w:rsid w:val="36CF6667"/>
    <w:rsid w:val="39713A4A"/>
    <w:rsid w:val="39DD60FE"/>
    <w:rsid w:val="3C6E16F2"/>
    <w:rsid w:val="3F745DB4"/>
    <w:rsid w:val="3FA81420"/>
    <w:rsid w:val="424333C8"/>
    <w:rsid w:val="43207F29"/>
    <w:rsid w:val="46B04165"/>
    <w:rsid w:val="46FC0024"/>
    <w:rsid w:val="491817AF"/>
    <w:rsid w:val="4BA43891"/>
    <w:rsid w:val="51460B57"/>
    <w:rsid w:val="531C6F8A"/>
    <w:rsid w:val="53EA72E0"/>
    <w:rsid w:val="544E5AF6"/>
    <w:rsid w:val="54AB7B10"/>
    <w:rsid w:val="5519630C"/>
    <w:rsid w:val="5656155B"/>
    <w:rsid w:val="59385043"/>
    <w:rsid w:val="5B5F0EA7"/>
    <w:rsid w:val="5B865956"/>
    <w:rsid w:val="5CFE55B5"/>
    <w:rsid w:val="5F45521D"/>
    <w:rsid w:val="61B34904"/>
    <w:rsid w:val="643A5A39"/>
    <w:rsid w:val="64CD3EBD"/>
    <w:rsid w:val="64EB02C0"/>
    <w:rsid w:val="666D5F77"/>
    <w:rsid w:val="67386999"/>
    <w:rsid w:val="686E0503"/>
    <w:rsid w:val="68A45160"/>
    <w:rsid w:val="695A0A5F"/>
    <w:rsid w:val="6ABD7888"/>
    <w:rsid w:val="6ACC1F93"/>
    <w:rsid w:val="6B9E0E30"/>
    <w:rsid w:val="6BF5539A"/>
    <w:rsid w:val="6E8F7503"/>
    <w:rsid w:val="70735D1E"/>
    <w:rsid w:val="73425B2C"/>
    <w:rsid w:val="73DA77EE"/>
    <w:rsid w:val="75A355C0"/>
    <w:rsid w:val="766846FB"/>
    <w:rsid w:val="77D63FE5"/>
    <w:rsid w:val="78827CDB"/>
    <w:rsid w:val="79050A2E"/>
    <w:rsid w:val="7CB85C04"/>
    <w:rsid w:val="7D883193"/>
    <w:rsid w:val="7EA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2100</Words>
  <Characters>2193</Characters>
  <Lines>0</Lines>
  <Paragraphs>0</Paragraphs>
  <TotalTime>3</TotalTime>
  <ScaleCrop>false</ScaleCrop>
  <LinksUpToDate>false</LinksUpToDate>
  <CharactersWithSpaces>2284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2019-01-28T08:22:00Z</dcterms:created>
  <dc:creator>mhdn</dc:creator>
  <cp:lastModifiedBy>属牛的兔子</cp:lastModifiedBy>
  <dcterms:modified xsi:type="dcterms:W3CDTF">2021-02-22T14:19:30Z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