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7"/>
        <w:gridCol w:w="944"/>
        <w:gridCol w:w="2505"/>
        <w:gridCol w:w="1163"/>
        <w:gridCol w:w="1248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15" w:type="dxa"/>
          <w:jc w:val="center"/>
        </w:trPr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jc w:val="center"/>
            </w:pPr>
            <w:r>
              <w:rPr>
                <w:rFonts w:ascii="黑体" w:hAnsi="宋体" w:eastAsia="黑体" w:cs="黑体"/>
                <w:sz w:val="30"/>
                <w:szCs w:val="30"/>
                <w:bdr w:val="none" w:color="auto" w:sz="0" w:space="0"/>
              </w:rPr>
              <w:t>职位名称及代码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sz w:val="30"/>
                <w:szCs w:val="30"/>
                <w:bdr w:val="none" w:color="auto" w:sz="0" w:space="0"/>
              </w:rPr>
              <w:t xml:space="preserve"> 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9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面试时间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递补最低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分数线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1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360" w:lineRule="auto"/>
              <w:jc w:val="center"/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离退休干部局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  办公室（党委办公室）一级主任科员及以下职位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</w:rPr>
              <w:t>  （200110012001）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shd w:val="clear" w:fill="FFFFFF"/>
              </w:rPr>
              <w:t>娄鑫鑫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shd w:val="clear" w:fill="FFFFFF"/>
              </w:rPr>
              <w:t>133137060102422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405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3月31日全天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  <w:shd w:val="clear" w:fill="FFFFFF"/>
              </w:rPr>
              <w:t>122.9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26E7D"/>
    <w:rsid w:val="02AF1A15"/>
    <w:rsid w:val="51D523EC"/>
    <w:rsid w:val="7082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2021-03-18T06:13:00Z</dcterms:created>
  <dc:creator>林</dc:creator>
  <cp:lastModifiedBy>林</cp:lastModifiedBy>
  <dcterms:modified xsi:type="dcterms:W3CDTF">2021-03-18T08:43:28Z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E52F9E984B2B4A18A14470F76F710E97</vt:lpwstr>
  </property>
</Properties>
</file>