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C" w:rsidRDefault="00132EC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西安航空城</w:t>
      </w:r>
      <w:r w:rsidR="00817BBA"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建设发展（</w:t>
      </w:r>
      <w:r w:rsidR="00817BBA">
        <w:rPr>
          <w:rFonts w:ascii="方正小标宋简体" w:eastAsia="方正小标宋简体" w:hAnsi="方正小标宋简体" w:cs="方正小标宋简体" w:hint="eastAsia"/>
          <w:sz w:val="44"/>
          <w:szCs w:val="44"/>
        </w:rPr>
        <w:t>集团</w:t>
      </w:r>
      <w:r w:rsidR="00817BBA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）有限公司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下属公司招聘岗位</w:t>
      </w:r>
      <w:r w:rsidR="00817BB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一览表</w:t>
      </w:r>
    </w:p>
    <w:p w:rsidR="000C29EC" w:rsidRDefault="00132EC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（合计24人）</w:t>
      </w:r>
    </w:p>
    <w:tbl>
      <w:tblPr>
        <w:tblpPr w:leftFromText="180" w:rightFromText="180" w:vertAnchor="text" w:horzAnchor="page" w:tblpXSpec="center" w:tblpY="170"/>
        <w:tblOverlap w:val="never"/>
        <w:tblW w:w="15146" w:type="dxa"/>
        <w:jc w:val="center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241"/>
        <w:gridCol w:w="645"/>
        <w:gridCol w:w="6741"/>
        <w:gridCol w:w="5633"/>
      </w:tblGrid>
      <w:tr w:rsidR="000C29EC">
        <w:trPr>
          <w:trHeight w:val="34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 w:rsidR="000C29EC">
        <w:trPr>
          <w:trHeight w:val="341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>
            <w:pPr>
              <w:widowControl/>
              <w:ind w:firstLineChars="100" w:firstLine="22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航源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（6人）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市场拓展岗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1.负责公司市场调研和分析，拟定、实施公司市场拓展计划；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2.负责公司客户拓展和维护；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3.负责公司市场化业务实施；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4.负责日常市场开发信息的收集整理，为公司市场营销决策提供依据；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35周岁及以下；全日制本科及以上学历学位，经济管理类、工程类</w:t>
            </w:r>
            <w:r w:rsidR="004D297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相关专业；具备较强的沟通协调能力、组织协调能力、市场开拓能力；具有2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以上相关工作经验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有水务行业经历者优先。</w:t>
            </w:r>
          </w:p>
        </w:tc>
      </w:tr>
      <w:tr w:rsidR="000C29EC">
        <w:trPr>
          <w:trHeight w:val="34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运营管理岗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1.负责公司项目建设、运营管理工作；</w:t>
            </w:r>
          </w:p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2.负责项目建设过程中的成本、质量、进度、安全管理工作；</w:t>
            </w:r>
          </w:p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3.负责组织项目成本管理及竣工验收工作；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4.负责基础设施维护、管养工作；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周岁及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以下；全日制本科及以上学历学位，土木工程、给排水工程、水利工程、暖通工程等相关专业；具有较强的计划管理能力、现场管理能力、组织协调能力；具有2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="0050649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以上相关工作经验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有水务、污水处理、热力</w:t>
            </w:r>
            <w:r w:rsidR="00D53919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</w:t>
            </w:r>
            <w:r>
              <w:rPr>
                <w:rFonts w:ascii="仿宋_GB2312" w:eastAsia="仿宋_GB2312" w:hint="eastAsia"/>
                <w:sz w:val="22"/>
                <w:szCs w:val="22"/>
              </w:rPr>
              <w:t>相关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行业经历者优先。</w:t>
            </w:r>
          </w:p>
        </w:tc>
      </w:tr>
      <w:tr w:rsidR="000C29EC">
        <w:trPr>
          <w:trHeight w:val="341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合同预算岗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ind w:firstLineChars="100" w:firstLine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1.负责项目投资估算、限价、结算的编制及审核工作；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2.负责项目的招标及备案工作；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3.负责项目运行过程中合同管理工作；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4.负责项目的固定资产投资、收支预算、招投标数据统计工作；</w:t>
            </w:r>
          </w:p>
          <w:p w:rsidR="000C29EC" w:rsidRDefault="00132ECD">
            <w:pPr>
              <w:tabs>
                <w:tab w:val="left" w:pos="703"/>
              </w:tabs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tabs>
                <w:tab w:val="left" w:pos="1199"/>
              </w:tabs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周岁及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以下；全日制本科及以上学历学位，</w:t>
            </w:r>
            <w:r w:rsidR="004D2970" w:rsidRPr="004D297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工程造价、工程管理、建筑类、土木工程及安装工程类</w:t>
            </w:r>
            <w:r w:rsidR="00782F7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</w:t>
            </w:r>
            <w:r w:rsidR="004D2970" w:rsidRPr="004D297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相关专业；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具备较强的合同成本管理能力、沟通协调能力；具有2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以上相关工作经验，取得全国注册造价师资格证书者优先。</w:t>
            </w:r>
          </w:p>
        </w:tc>
      </w:tr>
      <w:tr w:rsidR="000C29EC">
        <w:trPr>
          <w:trHeight w:val="341"/>
          <w:jc w:val="center"/>
        </w:trPr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snapToGrid w:val="0"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卓航</w:t>
            </w:r>
          </w:p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</w:p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（4人）</w:t>
            </w:r>
          </w:p>
          <w:p w:rsidR="000C29EC" w:rsidRDefault="000C29EC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卓航</w:t>
            </w:r>
          </w:p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公司</w:t>
            </w:r>
          </w:p>
          <w:p w:rsidR="000C29EC" w:rsidRDefault="00132ECD">
            <w:pPr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（4人）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造价管理岗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1.负责项目目标成本核算及全成本的监督管理，进行投资估算、限价、结算的编制及审核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2.负责经办招标项目的全过程招标工作；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3.负责经办合同全过程管理工作；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4.负责工程项目的固定资产投资、收支预算、招投标数据统计工作；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周岁及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以下；全日制本科及以上学历学位，工程造价、工程管理、建筑类、土木工程及安装工程类</w:t>
            </w:r>
            <w:r w:rsidR="00782F7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相关专业；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具备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强的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综合协调能力、材料撰写能力；具有</w:t>
            </w:r>
            <w:r w:rsidR="00A3451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以上大型建设项目合同成本管理工作经验、</w:t>
            </w:r>
            <w:r w:rsidR="0052752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注册造价师等执业资格证书者优先。</w:t>
            </w:r>
          </w:p>
          <w:p w:rsidR="000C29EC" w:rsidRDefault="000C29EC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0C29EC">
        <w:trPr>
          <w:trHeight w:val="341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工程资料管理岗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1.负责部门日报、周报及在建项目会议纪要的编辑、归档工作；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2.负责部门所有在建项目建设过程中前期、报建、设计、施工、验收等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过程中资料的收集整理工作；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3.负责项目付款资料手续办理及资料归档工作；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4.负责相关资质证件的办理工作；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9A67C2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周岁及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以下；全日制本科及以上学历学位，土木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类相关专业；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具备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强的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综合协调能力、材料撰写能力；具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有</w:t>
            </w:r>
            <w:r w:rsidR="00782F7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以上工程资料管理工作经验者优先。</w:t>
            </w:r>
          </w:p>
        </w:tc>
      </w:tr>
      <w:tr w:rsidR="000C29EC">
        <w:trPr>
          <w:trHeight w:val="2817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 w:rsidP="00817B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基金</w:t>
            </w:r>
            <w:r w:rsidR="00817BB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（5人）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副总经理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6E17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1.负责公司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基金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投资业务，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按照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发展战略规划推进实现年度经营指标和重点工作目标；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2.负责基金项目的统筹规划，做好行业分析及市场调研，制定基金投资计划；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3.牵头组织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基金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投资工作，包括前期投资标的搜寻、投资可行性论证以及项目尽职调查、合同谈判、交易结构设计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提交投资决策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并完成投资协议签订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等；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4.整合内外资源并维护与其他合作投资机构、项目企业的关系；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5.负责做好公司领导交办的其他其他工作。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5418A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40周岁</w:t>
            </w:r>
            <w:r w:rsidR="00D82C8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以下，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全日制本科及以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上学历</w:t>
            </w:r>
            <w:r w:rsidR="00D82C8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学位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，经济、管理、金融、投资类相关专业；具备优秀的组织协调、资源拓展和团队管理能力；具备3年以上金融或投资类企管理岗位工作经历者</w:t>
            </w:r>
            <w:r w:rsidR="00F35E66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具备产业背景、具有理工科及商科复合背景者</w:t>
            </w:r>
            <w:r w:rsidR="00F35E66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或</w:t>
            </w:r>
            <w:r w:rsidR="003E38C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持有CPA/CFA(三级)等相关金融业资格证书者优先。</w:t>
            </w:r>
          </w:p>
        </w:tc>
      </w:tr>
      <w:tr w:rsidR="000C29EC">
        <w:trPr>
          <w:trHeight w:val="2817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投资管理岗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6E172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1.负责对投资项目进行调研分析，研究政策及信息，揭示相关风险，为投资决策提供依据；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2.负责跟进投资项目的实施进度和完成情况，做好跟踪管理和统计分析；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3.负责投资项目评审、决策等会议的组织工作；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4.负责制定实施公司投资计划，完善投资管理制度和流程；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5.负责做好公司领导交办的其它工作。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C326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35周岁及以下；硕士</w:t>
            </w:r>
            <w:r w:rsidR="00C3268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以上学历学位，经济管理类相关专业毕业；熟知投资管理相关政策法规，熟悉投资运营各个模块工作流程及要求，具有较强的投资分析能力、材料撰写能力及沟通协调能力；具有2年及以上投资管理相关工作经验；有相关职称或资格证书者优先。</w:t>
            </w:r>
          </w:p>
        </w:tc>
      </w:tr>
      <w:tr w:rsidR="000C29EC">
        <w:trPr>
          <w:trHeight w:val="2987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基金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（5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经理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募资方向（1名）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1.研究私募股权投资基金相关政策，编制基金设立方案；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2.负责新设基金的筹备和组建工作；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3.负责开展基金募资工作；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4.开拓、建立并维护各种资金合作渠道，与金融机构保持良好的合作关系，拓宽公司资金募集来源。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C326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35周岁及以下；硕士</w:t>
            </w:r>
            <w:r w:rsidR="00C3268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及以上学历学位，经济管理类相关专业；具备基金设立策划、方案制定、资金渠道安排、方案执行的基础能力；</w:t>
            </w:r>
            <w:r w:rsidR="00C3268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政府引导基金发起、募资、设立相关工作</w:t>
            </w:r>
            <w:r w:rsidR="00C3268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者</w:t>
            </w:r>
            <w:r w:rsidR="005418A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、中共党员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或持有CPA/CFA(三级)</w:t>
            </w:r>
            <w:r w:rsidR="0089612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等相关金融业资格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证书者优先。</w:t>
            </w:r>
          </w:p>
        </w:tc>
      </w:tr>
      <w:tr w:rsidR="000C29EC">
        <w:trPr>
          <w:trHeight w:val="298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投资方向（2名）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1.开展行业分析、挖掘投资机会、跟进新兴行业发展动态；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2.拟投项目的评估与考察、前期洽谈、投资方案的拟订；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3.组织开展尽职调查，撰写尽职调查报告和投资建议书，交易结构设计、投资条款拟订、投资谈判和投资协议拟签等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4.按要求开展投后管理工作；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C326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</w:t>
            </w:r>
            <w:r w:rsidR="00C3268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以下；硕士</w:t>
            </w:r>
            <w:r w:rsidR="00C3268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及以上学历学位，经济管理类、航空航天类等相关专业；具有较强的材料撰写能力、沟通协调能力、承压能力和学习能力；高端装备制造、航空航天、新材料等行业投资经验者</w:t>
            </w:r>
            <w:r w:rsidR="005418A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、中共党员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或持有CPA/CFA(三级)等相关金融业</w:t>
            </w:r>
            <w:r w:rsidR="0089612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证书者优先。 </w:t>
            </w:r>
          </w:p>
        </w:tc>
      </w:tr>
      <w:tr w:rsidR="000C29EC">
        <w:trPr>
          <w:trHeight w:val="2102"/>
          <w:jc w:val="center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担保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（4人）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业务管理部部门经理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1.建立并维护与银行、政府和其他金融机构的良好合作关系，定期沟通有效拓展和维护渠道资源；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2.研判行业和市场情况，提出运营和管理建议，制定业务发展规划；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3.负责担保业务的市场开发工作，开展相关金融产品的创新工作；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4.定期组织对在保项目进行保后检查；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40周岁</w:t>
            </w:r>
            <w:r w:rsidR="0089519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下；全日制本科及以上学历学位，经济、金融、财务等相关专业；熟悉各行业中中小企业的行业现况、经营管理特点、融资需求，熟悉反担保措施设定和操作要点；具有良好的数据分析能力、谈判、沟通和文字处理能力；具有2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以上相关工作经验，有一定的客户资源者优先。</w:t>
            </w:r>
          </w:p>
        </w:tc>
      </w:tr>
      <w:tr w:rsidR="000C29EC">
        <w:trPr>
          <w:trHeight w:val="2385"/>
          <w:jc w:val="center"/>
        </w:trPr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担保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（4人）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项目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经理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1.了解行业情况，协助上级制定业务发展规划；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2.根据公司整体工作任务指标开展担保业务；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3.执行公司业务流程，做好尽职调查，落实反担保措施；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4.执行保后监管措施，及时汇报发现的风险。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</w:t>
            </w:r>
            <w:r w:rsidR="0089519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以下；全日制本科及以上学历学位，经济、金融、财务等相关专业；具有较强的风险意识、良好的沟通协调能力</w:t>
            </w:r>
            <w:r w:rsidR="00EB6AE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逻辑分析能力、判断能力、抗压能力和学习能力；具有2年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以上银行对公（中小）客户经理、担保公司从业经验者</w:t>
            </w:r>
            <w:r w:rsidR="005418A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或</w:t>
            </w:r>
            <w:r w:rsidR="005418A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中共党员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优先。</w:t>
            </w:r>
          </w:p>
        </w:tc>
      </w:tr>
      <w:tr w:rsidR="000C29EC">
        <w:trPr>
          <w:trHeight w:val="181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融资管理岗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1.负责融资项目的策划包装，撰写项目融资建议书和融资方案；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.负责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制定并实施融资项目工作计划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负责融资项目推进、相关手续办理及跟踪管理；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4.负责拓展、维护与金融机构的合作关系；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5.负责做好公司领导交办的其他工作。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；全日制本科及以上学历学位，经济管理类相关专业毕业；熟悉金融政策法规，具有较强的信息汇总分析能力、文字材料撰写能力、沟通协调能力；具有2年及以上相关工作经验；有开发区或国有企业投融资、银行、信托、证券等工作经验者优先。</w:t>
            </w:r>
          </w:p>
        </w:tc>
      </w:tr>
      <w:tr w:rsidR="000C29EC">
        <w:trPr>
          <w:trHeight w:val="1813"/>
          <w:jc w:val="center"/>
        </w:trPr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航展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（3人）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市场拓展岗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1.负责拟定、实施公司市场拓展计划；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.负责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寻找、跟踪、拓展新客户，组织项目谈判及落地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3.负责公司市场化业务的实施；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4.负责公司市场化业务材料的撰写工作；</w:t>
            </w:r>
          </w:p>
          <w:p w:rsidR="000C29EC" w:rsidRDefault="00132ECD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负责做好公司领导交办的其他工作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8D2FA7">
            <w:pPr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35周岁及以下；全日制本科及以上学历学位，经济管理类</w:t>
            </w:r>
            <w:r w:rsidR="00EB6AE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相关专业；具备较强的综合协调能力、沟通协调能力；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具有2</w:t>
            </w:r>
            <w:r w:rsidR="00EB6AE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 w:rsidR="00EB6AE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以上相关工作经验；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有市场营销及会展策划工作经验者优先。</w:t>
            </w:r>
          </w:p>
        </w:tc>
      </w:tr>
      <w:tr w:rsidR="000C29EC">
        <w:trPr>
          <w:trHeight w:val="181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机场建设运营岗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1.负责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公司运营机场的日常维修维护工程的实施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2.负责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公司运营机场的日常物业管理工作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3.负责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公司运营机场的经营性资产的管理工作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4.负责公司运营机场的合作洽谈及业务拓展工作；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.负责做好公司领导交办的其他工作。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8D2FA7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35周岁及以下；全日制本科及以上学历学位</w:t>
            </w:r>
            <w:r w:rsidR="005C2C4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 w:rsidR="008D2FA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工程类</w:t>
            </w:r>
            <w:r w:rsidR="005C2C4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、</w:t>
            </w:r>
            <w:r w:rsidR="008D2FA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机场管理运营</w:t>
            </w:r>
            <w:r w:rsidR="005C2C4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</w:t>
            </w:r>
            <w:r w:rsidR="008D2FA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相关专业；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具有2年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以上相关工作经验</w:t>
            </w:r>
            <w:r w:rsidR="008D2FA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有通用机场建设及管理运营经验者优先。</w:t>
            </w:r>
          </w:p>
        </w:tc>
      </w:tr>
      <w:tr w:rsidR="000C29EC">
        <w:trPr>
          <w:trHeight w:val="1813"/>
          <w:jc w:val="center"/>
        </w:trPr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C29EC" w:rsidRDefault="00EF7E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艾维申物业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（2人）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综合管理岗</w:t>
            </w:r>
          </w:p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（人事）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1.负责组织公司员工的培训等相关工作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2.负责部门宣传相关的工作；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3.负责部门工作相关材料的撰写；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4.负责建立企业人才储备库，做好简历管理与信息保密等相关工作；</w:t>
            </w:r>
          </w:p>
          <w:p w:rsidR="000C29EC" w:rsidRDefault="00132EC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5.做好领导交待的其他工作。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5418A0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35周岁及以下；全日制本科及以上学历学位，经济管理类、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汉语言文学类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等相关专业；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具有2</w:t>
            </w:r>
            <w:r w:rsidR="003B103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以上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人事相关工作经验；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熟悉文字材料写作；有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政府机构、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国有</w:t>
            </w:r>
            <w:r w:rsidR="005418A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 w:rsidR="009A67C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人事工作经验者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或人力资源行业知名企业工作经验者优先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0C29EC">
        <w:trPr>
          <w:trHeight w:val="181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EC" w:rsidRDefault="000C29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综合管理岗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1.负责部门综合行政及后勤保障相关工作；</w:t>
            </w:r>
          </w:p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2.负责部门党建、对外宣传相关工作；</w:t>
            </w:r>
          </w:p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3.负责部门工作相关材料撰写；</w:t>
            </w:r>
          </w:p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4.负责部门文件等综合档案整理保管工作；</w:t>
            </w:r>
          </w:p>
          <w:p w:rsidR="000C29EC" w:rsidRDefault="00132ECD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5.做好领导交待的其他工作。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29EC" w:rsidRDefault="00132ECD" w:rsidP="003B103A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35周岁及以下；全日制本科及以上学历学位，</w:t>
            </w:r>
            <w:r w:rsidR="003B103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经济管理类、汉语言文学类等相关专业毕业；具有较强的文字材料撰写能力、综合协调能力；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具有2</w:t>
            </w:r>
            <w:r w:rsidR="003B103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="006E1FA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以上相关工作经验；有开发区、大型国企相关工作经验者</w:t>
            </w:r>
            <w:r w:rsidR="003B103A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或</w:t>
            </w:r>
            <w:r w:rsidR="00C37C67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中共党员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优先。</w:t>
            </w:r>
          </w:p>
        </w:tc>
      </w:tr>
    </w:tbl>
    <w:p w:rsidR="000C29EC" w:rsidRDefault="000C29EC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</w:rPr>
      </w:pPr>
    </w:p>
    <w:p w:rsidR="000C29EC" w:rsidRDefault="00132ECD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备注：招聘岗位具体程序、组织最终以发布通知为准。</w:t>
      </w:r>
    </w:p>
    <w:sectPr w:rsidR="000C29EC">
      <w:footerReference w:type="default" r:id="rId8"/>
      <w:pgSz w:w="16838" w:h="11906" w:orient="landscape"/>
      <w:pgMar w:top="108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21" w:rsidRDefault="00BB4F21">
      <w:r>
        <w:separator/>
      </w:r>
    </w:p>
  </w:endnote>
  <w:endnote w:type="continuationSeparator" w:id="0">
    <w:p w:rsidR="00BB4F21" w:rsidRDefault="00BB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EC" w:rsidRDefault="00132E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29EC" w:rsidRDefault="00132E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F7E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C29EC" w:rsidRDefault="00132E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F7E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21" w:rsidRDefault="00BB4F21">
      <w:r>
        <w:separator/>
      </w:r>
    </w:p>
  </w:footnote>
  <w:footnote w:type="continuationSeparator" w:id="0">
    <w:p w:rsidR="00BB4F21" w:rsidRDefault="00BB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911C8"/>
    <w:rsid w:val="00047B2A"/>
    <w:rsid w:val="000C29EC"/>
    <w:rsid w:val="00127677"/>
    <w:rsid w:val="00132ECD"/>
    <w:rsid w:val="003B103A"/>
    <w:rsid w:val="003E38CA"/>
    <w:rsid w:val="00461FF9"/>
    <w:rsid w:val="004D2970"/>
    <w:rsid w:val="00506493"/>
    <w:rsid w:val="00527528"/>
    <w:rsid w:val="005418A0"/>
    <w:rsid w:val="005C2C44"/>
    <w:rsid w:val="006A5918"/>
    <w:rsid w:val="006E1729"/>
    <w:rsid w:val="006E1FAA"/>
    <w:rsid w:val="00782F77"/>
    <w:rsid w:val="00817BBA"/>
    <w:rsid w:val="00842021"/>
    <w:rsid w:val="0089519F"/>
    <w:rsid w:val="0089612C"/>
    <w:rsid w:val="008D2FA7"/>
    <w:rsid w:val="009A67C2"/>
    <w:rsid w:val="00A34510"/>
    <w:rsid w:val="00AE70C5"/>
    <w:rsid w:val="00BB4F21"/>
    <w:rsid w:val="00C32687"/>
    <w:rsid w:val="00C37C67"/>
    <w:rsid w:val="00D53919"/>
    <w:rsid w:val="00D82C80"/>
    <w:rsid w:val="00EB6AEE"/>
    <w:rsid w:val="00EF7EAD"/>
    <w:rsid w:val="00F35E66"/>
    <w:rsid w:val="00FC087B"/>
    <w:rsid w:val="0D3C6DD6"/>
    <w:rsid w:val="13994CCE"/>
    <w:rsid w:val="192C2CCF"/>
    <w:rsid w:val="1DED33A7"/>
    <w:rsid w:val="1E694379"/>
    <w:rsid w:val="213F5FAC"/>
    <w:rsid w:val="27E817C5"/>
    <w:rsid w:val="2DC117BC"/>
    <w:rsid w:val="2F2F6E2D"/>
    <w:rsid w:val="2F350B4F"/>
    <w:rsid w:val="35C97B8A"/>
    <w:rsid w:val="365C2AF6"/>
    <w:rsid w:val="373E0348"/>
    <w:rsid w:val="38136119"/>
    <w:rsid w:val="38FE65EA"/>
    <w:rsid w:val="40FB0B8C"/>
    <w:rsid w:val="4413151B"/>
    <w:rsid w:val="47300577"/>
    <w:rsid w:val="4B6D5875"/>
    <w:rsid w:val="4FE911C8"/>
    <w:rsid w:val="506A4DF2"/>
    <w:rsid w:val="516F3DF6"/>
    <w:rsid w:val="52CE5682"/>
    <w:rsid w:val="6317532D"/>
    <w:rsid w:val="639D2FF5"/>
    <w:rsid w:val="648B58BE"/>
    <w:rsid w:val="65F01852"/>
    <w:rsid w:val="66B340A2"/>
    <w:rsid w:val="67EF125D"/>
    <w:rsid w:val="6E2F7ECD"/>
    <w:rsid w:val="75D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方正小标宋简体" w:eastAsia="方正小标宋简体" w:hAnsi="方正小标宋简体" w:cs="方正小标宋简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方正小标宋简体" w:eastAsia="方正小标宋简体" w:hAnsi="方正小标宋简体" w:cs="方正小标宋简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彳余氵木目宀丁</dc:creator>
  <cp:lastModifiedBy>xb21cn</cp:lastModifiedBy>
  <cp:revision>23</cp:revision>
  <cp:lastPrinted>2021-03-04T07:14:00Z</cp:lastPrinted>
  <dcterms:created xsi:type="dcterms:W3CDTF">2021-02-09T03:05:00Z</dcterms:created>
  <dcterms:modified xsi:type="dcterms:W3CDTF">2021-03-04T09:52:00Z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